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25" w:rsidRDefault="004A0E95" w:rsidP="004A0E95">
      <w:pPr>
        <w:pStyle w:val="1"/>
        <w:jc w:val="center"/>
      </w:pPr>
      <w:r w:rsidRPr="004A0E95">
        <w:t>Моделирование микроэкономических процессов</w:t>
      </w:r>
    </w:p>
    <w:p w:rsidR="004A0E95" w:rsidRDefault="004A0E95" w:rsidP="004A0E95"/>
    <w:p w:rsidR="004A0E95" w:rsidRDefault="004A0E95" w:rsidP="004A0E95">
      <w:bookmarkStart w:id="0" w:name="_GoBack"/>
      <w:r>
        <w:t>Моделирование микроэкономических процессов является важным инструментом в области микроэкономики, позволяющим анализировать и предсказывать поведение индивидов, фирм и рынков. Эти модели помогают понимать, как принимаются экономические решения на микроуровне и какие факто</w:t>
      </w:r>
      <w:r>
        <w:t>ры влияют на рыночные процессы.</w:t>
      </w:r>
    </w:p>
    <w:p w:rsidR="004A0E95" w:rsidRDefault="004A0E95" w:rsidP="004A0E95">
      <w:r>
        <w:t xml:space="preserve">Одной из ключевых задач моделирования микроэкономических процессов является изучение спроса и предложения на товары и услуги. Модели спроса позволяют анализировать, как изменения цен, доходов и предпочтений влияют на количество и структуру потребления. Модели предложения, в свою очередь, позволяют исследовать, как фирмы принимают решения о производстве </w:t>
      </w:r>
      <w:r>
        <w:t>и предложении товаров на рынке.</w:t>
      </w:r>
    </w:p>
    <w:p w:rsidR="004A0E95" w:rsidRDefault="004A0E95" w:rsidP="004A0E95">
      <w:r>
        <w:t>Другим важным аспектом моделирования микроэкономических процессов является анализ рыночных структур. Модели олигополии, монополии и совершенной конкуренции позволяют оценить влияние разных степеней конкуренции на цены, количество производства и прибыль фирм. Это помогает понимать, какие условия на рынке способствуют наилучшим результатам для</w:t>
      </w:r>
      <w:r>
        <w:t xml:space="preserve"> потребителей и производителей.</w:t>
      </w:r>
    </w:p>
    <w:p w:rsidR="004A0E95" w:rsidRDefault="004A0E95" w:rsidP="004A0E95">
      <w:r>
        <w:t>Кроме того, моделирование микроэкономических процессов помогает исследовать вопросы выбора индивидами и фирмами. Экономические модели предоставляют инструменты для оптимизации решений, связанных с потреблением, инвестициями, производством и другими аспектами экономической деятельности. Они позволяют определить, какие факторы влияют на эффективн</w:t>
      </w:r>
      <w:r>
        <w:t>ость и результаты этих решений.</w:t>
      </w:r>
    </w:p>
    <w:p w:rsidR="004A0E95" w:rsidRDefault="004A0E95" w:rsidP="004A0E95">
      <w:r>
        <w:t>Моделирование микроэкономических процессов также имеет практическое применение в различных областях, включая финансы, здравоохранение, образование и многое другое. Например, в финансовой сфере моделирование помогает анализировать портфельные инвестиции и управлять рисками. В здравоохранении модели помогают оптимизировать бюджеты и ресурсы для улучшения качества медицинских услуг.</w:t>
      </w:r>
    </w:p>
    <w:p w:rsidR="004A0E95" w:rsidRDefault="004A0E95" w:rsidP="004A0E95">
      <w:r>
        <w:t>Дополнительно следует отметить, что моделирование микроэкономических процессов является важным инструментом для анализа и формулирования политики. Государства, бизнес-организации и другие экономические участники могут использовать микроэкономические модели для прогнозирования эффек</w:t>
      </w:r>
      <w:r>
        <w:t>тов различных решений и реформ.</w:t>
      </w:r>
    </w:p>
    <w:p w:rsidR="004A0E95" w:rsidRDefault="004A0E95" w:rsidP="004A0E95">
      <w:r>
        <w:t>Моделирование также позволяет проводить экономические эксперименты в виртуальной среде, что может быть полезно для оценки потенциальных рисков и выгод различных стратегий. Оно помогает учитывать множество переменных и факторов, что делает ана</w:t>
      </w:r>
      <w:r>
        <w:t>лиз более объективным и точным.</w:t>
      </w:r>
    </w:p>
    <w:p w:rsidR="004A0E95" w:rsidRDefault="004A0E95" w:rsidP="004A0E95">
      <w:r>
        <w:t>Кроме того, с развитием компьютерных технологий моделирование стало более доступным и эффективным инструментом для исследования экономических вопросов. С использованием больших данных и современных программных средств можно создавать более сложные и реалистичные модели, что позволяет более точно предсказывать результаты раз</w:t>
      </w:r>
      <w:r>
        <w:t>личных экономических сценариев.</w:t>
      </w:r>
    </w:p>
    <w:p w:rsidR="004A0E95" w:rsidRDefault="004A0E95" w:rsidP="004A0E95">
      <w:r>
        <w:t>В целом, моделирование микроэкономических процессов играет важную роль в развитии и совершенствовании микроэкономической теории и практики. Оно помогает лучше понимать экономические взаимодействия на уровне индивидов и фирм, а также способствует принятию более обоснованных и эффективных решений в экономике и бизнесе.</w:t>
      </w:r>
    </w:p>
    <w:p w:rsidR="004A0E95" w:rsidRPr="004A0E95" w:rsidRDefault="004A0E95" w:rsidP="004A0E95">
      <w:r>
        <w:lastRenderedPageBreak/>
        <w:t>В заключение, моделирование микроэкономических процессов играет важную роль в анализе и прогнозировании экономических явлений на уровне индивидов и фирм. Оно позволяет более глубоко понимать микроэкономические взаимодействия, что в свою очередь способствует разработке более эффективных стратегий управления и принятия экономических решений.</w:t>
      </w:r>
      <w:bookmarkEnd w:id="0"/>
    </w:p>
    <w:sectPr w:rsidR="004A0E95" w:rsidRPr="004A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25"/>
    <w:rsid w:val="004A0E95"/>
    <w:rsid w:val="008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586B"/>
  <w15:chartTrackingRefBased/>
  <w15:docId w15:val="{7F172675-E97E-41FF-B97D-A7F2D724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2023-11-25T08:56:00Z</dcterms:created>
  <dcterms:modified xsi:type="dcterms:W3CDTF">2023-11-25T08:59:00Z</dcterms:modified>
</cp:coreProperties>
</file>