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8C4" w:rsidRDefault="00402875" w:rsidP="00402875">
      <w:pPr>
        <w:pStyle w:val="1"/>
        <w:jc w:val="center"/>
      </w:pPr>
      <w:r w:rsidRPr="00402875">
        <w:t>Микроэкономика и экологические вопросы</w:t>
      </w:r>
    </w:p>
    <w:p w:rsidR="00402875" w:rsidRDefault="00402875" w:rsidP="00402875"/>
    <w:p w:rsidR="00402875" w:rsidRDefault="00402875" w:rsidP="00402875">
      <w:bookmarkStart w:id="0" w:name="_GoBack"/>
      <w:r>
        <w:t>В последние десятилетия экологические вопросы стали одной из важнейших тем в области микроэкономики. Микроэкономика, изучающая поведение отдельных фирм и потребителей, а также функционирование рынков, играет ключевую роль в анализе и решении экологических проблем. Экологические вопросы охватывают широкий спектр аспектов, включая управление природными ресурсами, оценку экологических внешних эффектов, влияние экологических ограничений на производство и потребление, а также разработку инструментов и политики д</w:t>
      </w:r>
      <w:r>
        <w:t>ля устойчивого развития.</w:t>
      </w:r>
    </w:p>
    <w:p w:rsidR="00402875" w:rsidRDefault="00402875" w:rsidP="00402875">
      <w:r>
        <w:t>Одним из ключевых аспектов микроэкономического анализа в экологическом контексте является управление природными ресурсами. Это включает в себя вопросы о том, как оптимально использовать ограниченные природные ресурсы, чтобы обеспечить их устойчивость и сохранность. Микроэкономические инструменты, такие как анализ стоимости и выгоды, позволяют определить оптимальное использование ресурсов и разработать стратегии управления, которые учитывают</w:t>
      </w:r>
      <w:r>
        <w:t>,</w:t>
      </w:r>
      <w:r>
        <w:t xml:space="preserve"> как экономически</w:t>
      </w:r>
      <w:r>
        <w:t>е, так и экологические аспекты.</w:t>
      </w:r>
    </w:p>
    <w:p w:rsidR="00402875" w:rsidRDefault="00402875" w:rsidP="00402875">
      <w:r>
        <w:t>Другим важным аспектом является анализ экологических внешних эффектов, которые могут возникать при производстве и потреблении товаров и услуг. Экологические внешние эффекты включают в себя воздействие на окружающую среду, такие как загрязнение воздуха и воды, утрата биоразнообразия, изменение климата и другие. Микроэкономический анализ позволяет оценить стоимость этих экологических внешних эффектов и разработать механизмы и политику для их внутренней и внешней социализации. Например, внедрение экологических налогов или торговых квот может помочь внести экологические факторы в стоимость товаров и услуг, стимулируя при этом более экологически устойчи</w:t>
      </w:r>
      <w:r>
        <w:t>вое производство и потребление.</w:t>
      </w:r>
    </w:p>
    <w:p w:rsidR="00402875" w:rsidRDefault="00402875" w:rsidP="00402875">
      <w:r>
        <w:t>С учетом растущей осознанности окружающей среды, множество фирм также начинают интегрировать принципы устойчивого развития в свою деятельность. Это включает в себя уменьшение экологического следа, использование эффективных технологий и обращение внимания на экологическую ответственность. Микроэкономический анализ помогает фирмам определить, какие действия и инвестиции могут быть наиболее выгодными с экологическо</w:t>
      </w:r>
      <w:r>
        <w:t>й и экономической точек зрения.</w:t>
      </w:r>
    </w:p>
    <w:p w:rsidR="00402875" w:rsidRDefault="00402875" w:rsidP="00402875">
      <w:r>
        <w:t>Наконец, разработка экологической политики и регулирования также требует глубокого микроэкономического анализа. Эффективная политика должна учитывать интересы как экономики, так и экологии, и находить баланс между ними. Экономические инструменты, такие как налогообложение и субсидирование, могут использ</w:t>
      </w:r>
      <w:r>
        <w:t>оваться для стимулирования экол</w:t>
      </w:r>
      <w:r>
        <w:t>огически устойчивого</w:t>
      </w:r>
      <w:r>
        <w:t xml:space="preserve"> поведения фирм и потребителей.</w:t>
      </w:r>
    </w:p>
    <w:p w:rsidR="00402875" w:rsidRDefault="00402875" w:rsidP="00402875">
      <w:r>
        <w:t>В целом, микроэкономика играет важную роль в анализе и решении экологических вопросов, помогая оптимизировать использование ресурсов, оценивать экологические внешние эффекты и разрабатывать стратегии для устойчивого развития. Взаимодействие между микроэкономикой и экологией становится все более актуальным в условиях изменяющейся экологической ситуации и растущего осознания важности сохранения окружающей среды.</w:t>
      </w:r>
    </w:p>
    <w:p w:rsidR="00402875" w:rsidRDefault="00402875" w:rsidP="00402875">
      <w:r>
        <w:t>Для продолжения рассмотрения темы связи микроэкономики с экологическими вопросами, стоит отметить, что анализ и учет экологических факторов становятся все более важными в принятии решений как на уровне фирм, так и на уровне потребителей. Например, многие потребители стали более осознанными и чувствительными к экологическим аспектам товаров и услуг. Это создает спрос на экологически устойчивые продукты и стимулирует фирмы к внедрению экологических инноваций в производство.</w:t>
      </w:r>
    </w:p>
    <w:p w:rsidR="00402875" w:rsidRDefault="00402875" w:rsidP="00402875">
      <w:r>
        <w:lastRenderedPageBreak/>
        <w:t xml:space="preserve">Для фирм, интегрированных экологических аспектов в свой бизнес-подход, снижение экологического воздействия может оказаться выгодным как с экологической, так и с экономической точек зрения. Это может включать в себя экономию ресурсов, снижение расходов на утилизацию и улучшение репутации компании в глазах потребителей и инвесторов. Микроэкономический анализ помогает фирмам оценить эффективность экологических мероприятий и </w:t>
      </w:r>
      <w:r>
        <w:t>принять решение о их внедрении.</w:t>
      </w:r>
    </w:p>
    <w:p w:rsidR="00402875" w:rsidRDefault="00402875" w:rsidP="00402875">
      <w:r>
        <w:t xml:space="preserve">Кроме того, экономические инструменты, такие как налогообложение и субсидирование, могут использоваться для стимулирования экологически устойчивого поведения. Например, экологические налоги на выбросы в атмосферу могут побудить фирмы к снижению загрязнения воздуха, так как это снизит их налоговую нагрузку. Такие инструменты способствуют внедрению экологических инноваций и содействуют </w:t>
      </w:r>
      <w:r>
        <w:t>достижению экологических целей.</w:t>
      </w:r>
    </w:p>
    <w:p w:rsidR="00402875" w:rsidRDefault="00402875" w:rsidP="00402875">
      <w:r>
        <w:t xml:space="preserve">Важным аспектом экономики и экологических вопросов является также учет стоимости природных ресурсов и окружающей среды в экономических расчетах. Это называется естественным капиталом и включает в себя оценку стоимости природных экосистем, ресурсов и экологических услуг. Микроэкономический анализ позволяет учитывать этот аспект при принятии решений о расходовании ресурсов и разработке </w:t>
      </w:r>
      <w:r>
        <w:t>стратегий устойчивого развития.</w:t>
      </w:r>
    </w:p>
    <w:p w:rsidR="00402875" w:rsidRPr="00402875" w:rsidRDefault="00402875" w:rsidP="00402875">
      <w:r>
        <w:t>В заключение, связь микроэкономики с экологическими вопросами становится все более явной и важной в современном мире. Анализ микроэкономических аспектов помогает фирмам, потребителям и правительствам принимать решения, которые учитывают экологические факторы и способствуют более устойчивому и экологически ответственному развитию. Экономика и экология взаимодействуют в сфере производства и потребления, и их интеграция помогает строить более устойчивые и благополучные будущие для общества и окружающей среды.</w:t>
      </w:r>
      <w:bookmarkEnd w:id="0"/>
    </w:p>
    <w:sectPr w:rsidR="00402875" w:rsidRPr="004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4"/>
    <w:rsid w:val="00402875"/>
    <w:rsid w:val="0049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DEAE"/>
  <w15:chartTrackingRefBased/>
  <w15:docId w15:val="{558F426B-DBCC-4823-9917-175A7837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2023-11-25T09:06:00Z</dcterms:created>
  <dcterms:modified xsi:type="dcterms:W3CDTF">2023-11-25T09:07:00Z</dcterms:modified>
</cp:coreProperties>
</file>