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12" w:rsidRDefault="00411FCB" w:rsidP="00411FCB">
      <w:pPr>
        <w:pStyle w:val="1"/>
        <w:jc w:val="center"/>
      </w:pPr>
      <w:r w:rsidRPr="00411FCB">
        <w:t>Психологические аспекты микроэкономических решений</w:t>
      </w:r>
    </w:p>
    <w:p w:rsidR="00411FCB" w:rsidRDefault="00411FCB" w:rsidP="00411FCB"/>
    <w:p w:rsidR="00411FCB" w:rsidRDefault="00411FCB" w:rsidP="00411FCB">
      <w:bookmarkStart w:id="0" w:name="_GoBack"/>
      <w:r>
        <w:t>Психологические аспекты микроэкономических решений играют важную роль в понимании того, как люди и фирмы принимают экономические решения в рамках микроэкономики. Эти аспекты связаны с восприятием, мотивацией и принятием решений на микроуровне, и они оказывают существенное влияние</w:t>
      </w:r>
      <w:r>
        <w:t xml:space="preserve"> на поведение участников рынка.</w:t>
      </w:r>
    </w:p>
    <w:p w:rsidR="00411FCB" w:rsidRDefault="00411FCB" w:rsidP="00411FCB">
      <w:r>
        <w:t>Одним из ключевых психологических аспектов является понятие ожиданий. Люди и фирмы часто принимают решения на основе своих ожиданий относительно будущих событий и исходов. Например, потребители могут решать, сколько товаров купить сегодня, исходя из своих ожиданий по изменению цен в будущем. Фирмы могут решать, сколько производить продукции, исходя из ожидаемого спроса на рынке. Эти ожидания могут быть формированы на основе анализа прошлых дан</w:t>
      </w:r>
      <w:r>
        <w:t>ных, прогнозов и даже интуиции.</w:t>
      </w:r>
    </w:p>
    <w:p w:rsidR="00411FCB" w:rsidRDefault="00411FCB" w:rsidP="00411FCB">
      <w:r>
        <w:t xml:space="preserve">Другим важным психологическим аспектом является страх и риск. Люди и фирмы имеют разные уровни толерантности к риску и страху перед потерей. Это может влиять на их решения о вложении средств, выборе инвестиций и даже на склонность к предпринимательской деятельности. Психологический страх перед потерей может привести к консервативным решениям, в то время как более высокий уровень риска может подтолкнуть </w:t>
      </w:r>
      <w:r>
        <w:t>к более агрессивным стратегиям.</w:t>
      </w:r>
    </w:p>
    <w:p w:rsidR="00411FCB" w:rsidRDefault="00411FCB" w:rsidP="00411FCB">
      <w:r>
        <w:t>Также важным аспектом является влияние психологических факторов на принятие решений в условиях ограниченной информации. Люди и фирмы могут быть ограничены в доступе к информации или иметь ограниченное время для анализа данных. В таких ситуациях принятие решений может зависеть от психологических факторов, таких как и</w:t>
      </w:r>
      <w:r>
        <w:t>нтуиция, предвзятость и эмоции.</w:t>
      </w:r>
    </w:p>
    <w:p w:rsidR="00411FCB" w:rsidRDefault="00411FCB" w:rsidP="00411FCB">
      <w:r>
        <w:t xml:space="preserve">Исследование психологических аспектов микроэкономических решений позволяет лучше понимать, как люди и фирмы принимают решения, и предоставляет </w:t>
      </w:r>
      <w:proofErr w:type="spellStart"/>
      <w:r>
        <w:t>инсайты</w:t>
      </w:r>
      <w:proofErr w:type="spellEnd"/>
      <w:r>
        <w:t xml:space="preserve"> для улучшения процесса принятия решений. Это также имеет значение для разработки мер по повышению финансовой грамотности, эффективного управления рисками и содействия принятию обоснованных экономических решений как на индивидуальном, так и на уровне бизнеса и государства.</w:t>
      </w:r>
    </w:p>
    <w:p w:rsidR="00411FCB" w:rsidRDefault="00411FCB" w:rsidP="00411FCB">
      <w:r>
        <w:t>Продолжая разговор о психологических аспектах микроэкономических решений, важно обратить внимание на понятие мотивации. Мотивация играет ключевую роль в том, как люди и фирмы принимают экономические решения. Мотивация может быть разной при разных сценариях, и понимание этих мотиваций является существенным аспект</w:t>
      </w:r>
      <w:r>
        <w:t>ом микроэкономического анализа.</w:t>
      </w:r>
    </w:p>
    <w:p w:rsidR="00411FCB" w:rsidRDefault="00411FCB" w:rsidP="00411FCB">
      <w:r>
        <w:t xml:space="preserve">На микроуровне потребители могут быть мотивированы максимизировать свою полезность при ограниченных ресурсах. Они сталкиваются с выбором, какие товары или услуги покупать, искать лучшие цены, и удовлетворить свои потребности. Однако, помимо экономических мотиваций, психологические факторы, такие как вкусы, предпочтения и эмоции, могут играть решающую роль в </w:t>
      </w:r>
      <w:r>
        <w:t>принятии решений о потреблении.</w:t>
      </w:r>
    </w:p>
    <w:p w:rsidR="00411FCB" w:rsidRDefault="00411FCB" w:rsidP="00411FCB">
      <w:r>
        <w:t>С точки зрения фирм и предпринимателей, мотивация может быть связана с максимизацией прибыли, ростом рыночной доли или удовлетворением потребностей клиентов. Фирмы могут также сталкиваться с вызовами внутренней мотивации среди своих сотрудников и руководителей. Понимание мотивации сотрудников может помочь фирмам создавать более эффективные систе</w:t>
      </w:r>
      <w:r>
        <w:t>мы стимулирования и управления.</w:t>
      </w:r>
    </w:p>
    <w:p w:rsidR="00411FCB" w:rsidRDefault="00411FCB" w:rsidP="00411FCB">
      <w:r>
        <w:lastRenderedPageBreak/>
        <w:t>Важным аспектом психологии принятия решений является также влияние окружающей среды, социального давления и общественного мнения на наши решения. Люди могут подвергаться влиянию рекламы, мнений друзей и коллег, что может повлиять на их выборы в сфере потребления и инвестиций. Фирмы также могут адаптировать свои стратегии маркетинга и коммуникации с учетом</w:t>
      </w:r>
      <w:r>
        <w:t xml:space="preserve"> этих психологических факторов.</w:t>
      </w:r>
    </w:p>
    <w:p w:rsidR="00411FCB" w:rsidRPr="00411FCB" w:rsidRDefault="00411FCB" w:rsidP="00411FCB">
      <w:r>
        <w:t>Итак, психологические аспекты микроэкономических решений имеют огромное значение для понимания и объяснения поведения участников рынка. Исследование этих аспектов помогает лучше понять, каким образом психология влияет на экономические решения, и может быть использовано для разработки более точных моделей и стратегий в сфере микроэкономики.</w:t>
      </w:r>
      <w:bookmarkEnd w:id="0"/>
    </w:p>
    <w:sectPr w:rsidR="00411FCB" w:rsidRPr="0041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2"/>
    <w:rsid w:val="00411FCB"/>
    <w:rsid w:val="00F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F864"/>
  <w15:chartTrackingRefBased/>
  <w15:docId w15:val="{9E0D63F8-D30E-4095-8EB9-79965114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2023-11-25T09:33:00Z</dcterms:created>
  <dcterms:modified xsi:type="dcterms:W3CDTF">2023-11-25T09:36:00Z</dcterms:modified>
</cp:coreProperties>
</file>