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94" w:rsidRDefault="00A1420C" w:rsidP="00A1420C">
      <w:pPr>
        <w:pStyle w:val="1"/>
        <w:jc w:val="center"/>
      </w:pPr>
      <w:r w:rsidRPr="00A1420C">
        <w:t>Микроэкономические факторы экономического роста</w:t>
      </w:r>
    </w:p>
    <w:p w:rsidR="00A1420C" w:rsidRDefault="00A1420C" w:rsidP="00A1420C"/>
    <w:p w:rsidR="00A1420C" w:rsidRDefault="00A1420C" w:rsidP="00A1420C">
      <w:bookmarkStart w:id="0" w:name="_GoBack"/>
      <w:r>
        <w:t>Микроэкономические факторы играют важную роль в обеспечении экономического роста. Экономический рост определяется как увеличение производства товаров и услуг в стране в течение определенного периода времени. Микроэкономические факторы представляют собой элементы, влияющие на производство и решения индивидуальных фирм и потребителей, которые в совокупности опреде</w:t>
      </w:r>
      <w:r>
        <w:t xml:space="preserve">ляют общий экономический рост. </w:t>
      </w:r>
    </w:p>
    <w:p w:rsidR="00A1420C" w:rsidRDefault="00A1420C" w:rsidP="00A1420C">
      <w:r>
        <w:t>Один из ключевых микроэкономических факторов, влияющих на экономический рост, - это инвестиции. Фирмы, инвестирующие в новые технологии, оборудование, исследования и разработки, способствуют повышению производительности труда и созданию новых рабочих мест. Инвестиции также могут способствовать расширению производства и увеличению объемо</w:t>
      </w:r>
      <w:r>
        <w:t>в производства товаров и услуг.</w:t>
      </w:r>
    </w:p>
    <w:p w:rsidR="00A1420C" w:rsidRDefault="00A1420C" w:rsidP="00A1420C">
      <w:r>
        <w:t xml:space="preserve">Другим микроэкономическим фактором является предпринимательская активность. Новые предприятия и </w:t>
      </w:r>
      <w:proofErr w:type="spellStart"/>
      <w:r>
        <w:t>стартапы</w:t>
      </w:r>
      <w:proofErr w:type="spellEnd"/>
      <w:r>
        <w:t>, а также развитие малых и средних предприятий могут создавать новые возможности для роста экономики. Предпринимательская активность способствует конкуренции, инновациям и разнообразию продукции, что может увеличивать предложение на рынке и ст</w:t>
      </w:r>
      <w:r>
        <w:t>имулировать экономический рост.</w:t>
      </w:r>
    </w:p>
    <w:p w:rsidR="00A1420C" w:rsidRDefault="00A1420C" w:rsidP="00A1420C">
      <w:r>
        <w:t>Также важным микроэкономическим фактором является образование и квалификация рабочей силы. Чем выше уровень образования и профессиональной подготовки работников, тем более продуктивными они могут быть. Обучение и развитие рабочей силы способствует повышению навыков и знаний, что в свою очередь спо</w:t>
      </w:r>
      <w:r>
        <w:t>собствует экономическому росту.</w:t>
      </w:r>
    </w:p>
    <w:p w:rsidR="00A1420C" w:rsidRDefault="00A1420C" w:rsidP="00A1420C">
      <w:r>
        <w:t>Спрос на товары и услуги также играет важную роль в микроэкономических факторах роста. Уровень спроса со стороны потребителей и компаний определяет, насколько продукция будет производиться и какие цены будут устанавливаться. Микроэкономические решения отдельных фирм и потребителей, такие как ценообразование, инвестиции и потребительские предпочтения, могут оказывать влияние на уровень спроса и, следов</w:t>
      </w:r>
      <w:r>
        <w:t>ательно, на экономический рост.</w:t>
      </w:r>
    </w:p>
    <w:p w:rsidR="00A1420C" w:rsidRDefault="00A1420C" w:rsidP="00A1420C">
      <w:r>
        <w:t>Таким образом, микроэкономические факторы экономического роста представляют собой совокупность решений и действий отдельных фирм, предпринимателей, работников и потребителей, которые определяют общий экономический результат. Эти факторы включают в себя инвестиции, предпринимательскую активность, образование, квалификацию, спрос и другие элементы, которые могут способствовать или препятствовать экономическому росту. Понимание и учет этих микроэкономических факторов являются важными для разработки политики и стратегий, направленных на стимулирование устойчивого экономического роста.</w:t>
      </w:r>
    </w:p>
    <w:p w:rsidR="00A1420C" w:rsidRDefault="00A1420C" w:rsidP="00A1420C">
      <w:r>
        <w:t>Ещё одним важным микроэкономическим фактором, влияющим на экономический рост, является инновационная активность. Фирмы, внедряющие новые технологии, процессы и продукты, могут увеличивать свою конкурентоспособность и способствовать росту производительности. Инновации играют решающую роль в формировании новых рыночных возможно</w:t>
      </w:r>
      <w:r>
        <w:t>стей и создании новых отраслей.</w:t>
      </w:r>
    </w:p>
    <w:p w:rsidR="00A1420C" w:rsidRDefault="00A1420C" w:rsidP="00A1420C">
      <w:r>
        <w:t>Конкуренция также является ключевым микроэкономическим фактором. Конкуренция между фирмами стимулирует их к поиску эффективных решений, снижению цен и улучшению качества продукции. Это может увеличить выбор потребителей и стимулировать инновации. В условиях сильной конкуренции фирмы вынуждены стремиться к улучшению своей производительности, что спо</w:t>
      </w:r>
      <w:r>
        <w:t>собствует экономическому росту.</w:t>
      </w:r>
    </w:p>
    <w:p w:rsidR="00A1420C" w:rsidRDefault="00A1420C" w:rsidP="00A1420C">
      <w:r>
        <w:lastRenderedPageBreak/>
        <w:t>Также стоит учитывать роль правительства и законодательства как микроэкономического фактора. Государственная политика, налоговая система, регулирование и поддержка бизнеса могут оказывать влияние на решения фирм, инвесторов и потребителей. Правильно спроектированные государственные меры могут стимулировать инвестиции, предпринимат</w:t>
      </w:r>
      <w:r>
        <w:t>ельскую активность и инновации.</w:t>
      </w:r>
    </w:p>
    <w:p w:rsidR="00A1420C" w:rsidRPr="00A1420C" w:rsidRDefault="00A1420C" w:rsidP="00A1420C">
      <w:r>
        <w:t>Итак, микроэкономические факторы экономического роста играют решающую роль в формировании общей экономической динамики. Они включают в себя инвестиции, предпринимательство, образование, спрос, инновации, конкуренцию, действия правительства и другие элементы, которые в совокупности определяют экономическое развитие страны. Понимание и анализ этих микроэкономических факторов помогают формировать эффективные стратегии и политику, направленную на достижение устойчивого и долгосрочного экономического роста.</w:t>
      </w:r>
      <w:bookmarkEnd w:id="0"/>
    </w:p>
    <w:sectPr w:rsidR="00A1420C" w:rsidRPr="00A1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94"/>
    <w:rsid w:val="00A1420C"/>
    <w:rsid w:val="00D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9A24"/>
  <w15:chartTrackingRefBased/>
  <w15:docId w15:val="{0427DF31-813B-4D1D-96C1-FF5F367F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2023-11-25T14:57:00Z</dcterms:created>
  <dcterms:modified xsi:type="dcterms:W3CDTF">2023-11-25T14:59:00Z</dcterms:modified>
</cp:coreProperties>
</file>