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8B3" w:rsidRDefault="0047736E" w:rsidP="0047736E">
      <w:pPr>
        <w:pStyle w:val="1"/>
        <w:jc w:val="center"/>
      </w:pPr>
      <w:r w:rsidRPr="0047736E">
        <w:t>Технологии редактирования генома (CRISPR-Cas9 и другие)</w:t>
      </w:r>
    </w:p>
    <w:p w:rsidR="0047736E" w:rsidRDefault="0047736E" w:rsidP="0047736E"/>
    <w:p w:rsidR="0047736E" w:rsidRDefault="0047736E" w:rsidP="0047736E">
      <w:bookmarkStart w:id="0" w:name="_GoBack"/>
      <w:r>
        <w:t>Технологии редактирования генома, включая CRISPR-Cas9 и другие, представляют собой революционные методы в области молекулярной биологии и генетики. Они позволяют исследователям изменять последовательность генов в организме, что открывает новые перспективы в лечении генетических заболеваний, изучении функций генов и даже создан</w:t>
      </w:r>
      <w:r>
        <w:t>ии модифицированных организмов.</w:t>
      </w:r>
    </w:p>
    <w:p w:rsidR="0047736E" w:rsidRDefault="0047736E" w:rsidP="0047736E">
      <w:r>
        <w:t xml:space="preserve">Одной из наиболее широко используемых и известных технологий редактирования генома является CRISPR-Cas9. Эта система основана на использовании белка Cas9 и коротких РНК-молекул, называемых CRISPR, которые направляют Cas9 к конкретному участку ДНК. Cas9 способен разрезать </w:t>
      </w:r>
      <w:proofErr w:type="spellStart"/>
      <w:r>
        <w:t>двуцепочечную</w:t>
      </w:r>
      <w:proofErr w:type="spellEnd"/>
      <w:r>
        <w:t xml:space="preserve"> ДНК в определенном месте, и после этого клетка может восстановить последовательность с разными изменениями. Это позволяет исследователям вносить точные изменения в геном, исправлять му</w:t>
      </w:r>
      <w:r>
        <w:t>тации или вставлять новые гены.</w:t>
      </w:r>
    </w:p>
    <w:p w:rsidR="0047736E" w:rsidRDefault="0047736E" w:rsidP="0047736E">
      <w:r>
        <w:t xml:space="preserve">Помимо CRISPR-Cas9, существует ряд других технологий редактирования генома, таких как TALEN и </w:t>
      </w:r>
      <w:proofErr w:type="spellStart"/>
      <w:r>
        <w:t>Zinc</w:t>
      </w:r>
      <w:proofErr w:type="spellEnd"/>
      <w:r>
        <w:t xml:space="preserve"> </w:t>
      </w:r>
      <w:proofErr w:type="spellStart"/>
      <w:r>
        <w:t>Finger</w:t>
      </w:r>
      <w:proofErr w:type="spellEnd"/>
      <w:r>
        <w:t xml:space="preserve"> </w:t>
      </w:r>
      <w:proofErr w:type="spellStart"/>
      <w:r>
        <w:t>Nucleases</w:t>
      </w:r>
      <w:proofErr w:type="spellEnd"/>
      <w:r>
        <w:t xml:space="preserve"> (</w:t>
      </w:r>
      <w:proofErr w:type="spellStart"/>
      <w:r>
        <w:t>ZFNs</w:t>
      </w:r>
      <w:proofErr w:type="spellEnd"/>
      <w:r>
        <w:t>). Они также способны изменять генетическую информацию, но имеют некоторые различия в механизме действия и применении. Эти методы могут быть использованы для достижения различных целей в генети</w:t>
      </w:r>
      <w:r>
        <w:t>ческих исследованиях и терапии.</w:t>
      </w:r>
    </w:p>
    <w:p w:rsidR="0047736E" w:rsidRDefault="0047736E" w:rsidP="0047736E">
      <w:r>
        <w:t xml:space="preserve">Технологии редактирования генома имеют широкий спектр применений. Они используются в исследованиях для изучения функций генов и механизмов заболеваний. Кроме того, они могут быть применены в медицинской практике для лечения генетических заболеваний, таких как </w:t>
      </w:r>
      <w:proofErr w:type="spellStart"/>
      <w:r>
        <w:t>муковисцидоз</w:t>
      </w:r>
      <w:proofErr w:type="spellEnd"/>
      <w:r>
        <w:t xml:space="preserve">, </w:t>
      </w:r>
      <w:proofErr w:type="spellStart"/>
      <w:r>
        <w:t>сickle</w:t>
      </w:r>
      <w:proofErr w:type="spellEnd"/>
      <w:r>
        <w:t>-клеточная анемия и даже некоторые формы рака. Технологии редактирования генома также используются в сельском хозяйстве для создания устойчивых к болезням</w:t>
      </w:r>
      <w:r>
        <w:t xml:space="preserve"> и более продуктивных растений.</w:t>
      </w:r>
    </w:p>
    <w:p w:rsidR="0047736E" w:rsidRDefault="0047736E" w:rsidP="0047736E">
      <w:r>
        <w:t>Однако с развитием этих технологий возникают этические и юридические вопросы, связанные с потенциальным злоупотреблением и последствиями для биоразнообразия и человечества в целом. Поэтому активно ведутся обсуждения и разработка нормативных рамок для применения те</w:t>
      </w:r>
      <w:r>
        <w:t>хнологий редактирования генома.</w:t>
      </w:r>
    </w:p>
    <w:p w:rsidR="0047736E" w:rsidRDefault="0047736E" w:rsidP="0047736E">
      <w:r>
        <w:t>Технологии редактирования генома представляют собой мощный инструмент в молекулярной биологии и медицине, открывающий новые горизонты в исследованиях и лечении генетических заболеваний. Важно продолжать исследования в этой области и соблюдать этические принципы, чтобы максимально использовать потенциал этих технологий для блага человечества.</w:t>
      </w:r>
    </w:p>
    <w:p w:rsidR="0047736E" w:rsidRDefault="0047736E" w:rsidP="0047736E">
      <w:r>
        <w:t>Одной из основных областей применения технологий редактирования генома является лечение генетических заболеваний. Возможность коррекции мутаций, ответственных за эти заболевания, представляет собой новую надежду для пациентов с редкими и тяжелыми наследственными заболеваниями. Например, в 2020 году было объявлено о успешном лечении с помощью CRISPR-Cas9 двух пациентов с бета-талассемией, генетич</w:t>
      </w:r>
      <w:r>
        <w:t>еским нарушением кроветворения.</w:t>
      </w:r>
    </w:p>
    <w:p w:rsidR="0047736E" w:rsidRDefault="0047736E" w:rsidP="0047736E">
      <w:r>
        <w:t xml:space="preserve">Другим важным аспектом применения технологий редактирования генома является исследование функций генов. Ученые могут создавать модели животных или клеточные культуры с определенными генетическими изменениями, чтобы понять, какие гены участвуют в разных биологических процессах и патологиях. Это помогает расширить наше знание о молекулярных механизмах болезней и идентифицировать потенциальные </w:t>
      </w:r>
      <w:r>
        <w:t>цели для лекарственной терапии.</w:t>
      </w:r>
    </w:p>
    <w:p w:rsidR="0047736E" w:rsidRDefault="0047736E" w:rsidP="0047736E">
      <w:r>
        <w:t xml:space="preserve">Технологии редактирования генома также применяются в сельском хозяйстве для создания растений с улучшенными характеристиками, такими как устойчивость к болезням и более высокая </w:t>
      </w:r>
      <w:r>
        <w:lastRenderedPageBreak/>
        <w:t>урожайность. Это может помочь увеличить продовольственную безопасность и снизить негативное воздействие сельского</w:t>
      </w:r>
      <w:r>
        <w:t xml:space="preserve"> хозяйства на окружающую среду.</w:t>
      </w:r>
    </w:p>
    <w:p w:rsidR="0047736E" w:rsidRDefault="0047736E" w:rsidP="0047736E">
      <w:r>
        <w:t>Однако технологии редактирования генома вызывают обеспокоенность с точки зрения этики и безопасности. Важно обсуждать и разрабатывать регуляторные меры, чтобы предотвратить нежелательные последствия и злоупотребление этими технологиями. Прозрачность и участие общества в дискуссиях о применении технологий редактирования генома играют важную роль в формир</w:t>
      </w:r>
      <w:r>
        <w:t>овании этических норм и правил.</w:t>
      </w:r>
    </w:p>
    <w:p w:rsidR="0047736E" w:rsidRPr="0047736E" w:rsidRDefault="0047736E" w:rsidP="0047736E">
      <w:r>
        <w:t>В целом, технологии редактирования генома представляют собой мощный инструмент с широким спектром потенциальных применений в молекулярной биологии, медицине и сельском хозяйстве. Они открывают новые возможности для исследований и лечения, но требуют внимательного рассм</w:t>
      </w:r>
      <w:r>
        <w:t>отрения этических и безопасн</w:t>
      </w:r>
      <w:r>
        <w:t>ых аспектов. Дальнейшие исследования и развитие нормативных рамок помогут максимально использовать потенциал этих инновационных технологий.</w:t>
      </w:r>
      <w:bookmarkEnd w:id="0"/>
    </w:p>
    <w:sectPr w:rsidR="0047736E" w:rsidRPr="00477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8B3"/>
    <w:rsid w:val="0047736E"/>
    <w:rsid w:val="00B6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D859C"/>
  <w15:chartTrackingRefBased/>
  <w15:docId w15:val="{F8A51C10-804D-44A9-B982-D74CA58AA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73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73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652</Words>
  <Characters>3721</Characters>
  <Application>Microsoft Office Word</Application>
  <DocSecurity>0</DocSecurity>
  <Lines>31</Lines>
  <Paragraphs>8</Paragraphs>
  <ScaleCrop>false</ScaleCrop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2023-11-26T17:19:00Z</dcterms:created>
  <dcterms:modified xsi:type="dcterms:W3CDTF">2023-11-26T17:22:00Z</dcterms:modified>
</cp:coreProperties>
</file>