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35" w:rsidRDefault="00090284" w:rsidP="00090284">
      <w:pPr>
        <w:pStyle w:val="1"/>
        <w:jc w:val="center"/>
      </w:pPr>
      <w:r w:rsidRPr="00090284">
        <w:t>Молекулярные аспекты иммунного ответа</w:t>
      </w:r>
    </w:p>
    <w:p w:rsidR="00090284" w:rsidRDefault="00090284" w:rsidP="00090284"/>
    <w:p w:rsidR="00090284" w:rsidRDefault="00090284" w:rsidP="00090284">
      <w:bookmarkStart w:id="0" w:name="_GoBack"/>
      <w:r>
        <w:t>Иммунный ответ организма на инфекции и внешние угрозы представляет собой сложный и многосторонний процесс, в котором ключевую роль играют молекулярные аспекты. Молекулярная биология позволяет глубоко понимать механизмы и компоненты иммунной системы, которые включают в себя моле</w:t>
      </w:r>
      <w:r>
        <w:t>кулы, клетки и сигнальные пути.</w:t>
      </w:r>
    </w:p>
    <w:p w:rsidR="00090284" w:rsidRDefault="00090284" w:rsidP="00090284">
      <w:r>
        <w:t>Одним из основных молекулярных компонентов иммунной системы являются антитела, или иммуноглобулины. Антитела производятся лимфоцитами B и способны опознавать и связываться с инфекционными агентами, такими как бактерии и вирусы. Это позволяет меткой маркировать их для уничтожения другими компонентами иммунной системы, такими как фагоц</w:t>
      </w:r>
      <w:r>
        <w:t>иты и цитотоксические Т-клетки.</w:t>
      </w:r>
    </w:p>
    <w:p w:rsidR="00090284" w:rsidRDefault="00090284" w:rsidP="00090284">
      <w:r>
        <w:t xml:space="preserve">Молекулярный аспект иммунного ответа также включает в себя процессы антигенного представления. Профессиональные </w:t>
      </w:r>
      <w:proofErr w:type="spellStart"/>
      <w:r>
        <w:t>антигенпрезентирующие</w:t>
      </w:r>
      <w:proofErr w:type="spellEnd"/>
      <w:r>
        <w:t xml:space="preserve"> клетки, такие как макрофаги и дендритные клетки, могут обнаруживать инфекционные агенты и презентовать фрагменты антигенов на своей поверхности для активации Т-лимфоцитов. Это важный молекулярный механизм, который позволяет иммунной системе распознавать и атаковать </w:t>
      </w:r>
      <w:r>
        <w:t>инфекционные агенты.</w:t>
      </w:r>
    </w:p>
    <w:p w:rsidR="00090284" w:rsidRDefault="00090284" w:rsidP="00090284">
      <w:r>
        <w:t xml:space="preserve">Сигнальные пути играют решающую роль в молекулярных аспектах иммунного ответа. Различные сигнальные молекулы, такие как </w:t>
      </w:r>
      <w:proofErr w:type="spellStart"/>
      <w:r>
        <w:t>интерлейкины</w:t>
      </w:r>
      <w:proofErr w:type="spellEnd"/>
      <w:r>
        <w:t xml:space="preserve"> и цитокины, участвуют в коммуникации между клетками иммунной системы. Они регулируют активацию и функцию иммунных клеток, а также управляют воспалительным ответом. Молекулярное понимание сигнальных путей позволяет разрабатывать лекарства и терапии для модуляции иммунного о</w:t>
      </w:r>
      <w:r>
        <w:t>твета в различных заболеваниях.</w:t>
      </w:r>
    </w:p>
    <w:p w:rsidR="00090284" w:rsidRDefault="00090284" w:rsidP="00090284">
      <w:r>
        <w:t>Другим важным молекулярным аспектом иммунного ответа является образование памяти иммунной системы. После того как организм справляется с инфекцией, некоторые лимфоциты B и Т сохраняют информацию о патогене. Это обеспечивает иммунитет к повторной инфекции тем же патогеном и</w:t>
      </w:r>
      <w:r>
        <w:t xml:space="preserve"> служит основой для вакцинации.</w:t>
      </w:r>
    </w:p>
    <w:p w:rsidR="00090284" w:rsidRDefault="00090284" w:rsidP="00090284">
      <w:r>
        <w:t>Молекулярная биология позволяет более глубоко понимать внутренние процессы иммунного ответа и разрабатывать стратегии лечения и профилактики различных иммунных и инфекционных заболеваний. В исследованиях этой области активно применяются методы генетической и биохимической аналитики, а также современные молекулярно-биологические технологии. Молекулярные аспекты иммунного ответа продолжают оставаться ключевым объектом исследований и важным направлением в медицинской науке.</w:t>
      </w:r>
    </w:p>
    <w:p w:rsidR="00090284" w:rsidRDefault="00090284" w:rsidP="00090284">
      <w:r>
        <w:t>Еще одним важным молекулярным аспектом иммунного ответа является врожденный иммунитет. Этот системный иммунный ответ представляет собой первую линию обороны организма и активируется немедленно при вторжении патогенов. Врожденный иммунитет включает в себя ряд молекулярных механизмов, таких как паттерн-распознавание рецепторов (PRR), которые обнаруживают общие молекулярные структуры на патогенах. Это позволяет быстро активировать иммунные клетки и выработать интерферон и другие молекулы, которые мог</w:t>
      </w:r>
      <w:r>
        <w:t>ут помочь в борьбе с инфекцией.</w:t>
      </w:r>
    </w:p>
    <w:p w:rsidR="00090284" w:rsidRDefault="00090284" w:rsidP="00090284">
      <w:r>
        <w:t xml:space="preserve">Важным аспектом молекулярных механизмов иммунного ответа является воспаление. Воспалительный ответ активируется в ответ на инфекцию и имеет свои молекулярные компоненты, включая цитокины и </w:t>
      </w:r>
      <w:proofErr w:type="spellStart"/>
      <w:r>
        <w:t>хемокины</w:t>
      </w:r>
      <w:proofErr w:type="spellEnd"/>
      <w:r>
        <w:t xml:space="preserve">. Воспаление способствует миграции иммунных клеток к месту инфекции, увеличивает проницаемость сосудов и создает условия для </w:t>
      </w:r>
      <w:r>
        <w:lastRenderedPageBreak/>
        <w:t>уничтожения патогенов. Однако несбалансированный или хронический воспалительный ответ может привести к патологиче</w:t>
      </w:r>
      <w:r>
        <w:t>ским состояниям и заболеваниям.</w:t>
      </w:r>
    </w:p>
    <w:p w:rsidR="00090284" w:rsidRDefault="00090284" w:rsidP="00090284">
      <w:r>
        <w:t>Молекулярные аспекты иммунного ответа также связаны с автоиммунными заболеваниями, при которых иммунная система атакует собственные клетки и ткани организма. Понимание молекулярных механизмов, лежащих в основе автоиммунных заболеваний, является ключевым для разраб</w:t>
      </w:r>
      <w:r>
        <w:t>отки методов лечения и терапии.</w:t>
      </w:r>
    </w:p>
    <w:p w:rsidR="00090284" w:rsidRPr="00090284" w:rsidRDefault="00090284" w:rsidP="00090284">
      <w:r>
        <w:t>В заключение, молекулярные аспекты иммунного ответа играют решающую роль в защите организма от инфекций и болезней. Глубокое понимание этих молекулярных механизмов позволяет разрабатывать новые методы профилактики и лечения, а также способствует борьбе с различными заболеваниями, связанными с иммунной системой. Молекулярная биология продолжает расширять наши знания в этой области и способствовать разработке инновационных подходов к укреплению иммунного ответа и поддержанию здоровья организма.</w:t>
      </w:r>
      <w:bookmarkEnd w:id="0"/>
    </w:p>
    <w:sectPr w:rsidR="00090284" w:rsidRPr="0009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35"/>
    <w:rsid w:val="00090284"/>
    <w:rsid w:val="009B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728F"/>
  <w15:chartTrackingRefBased/>
  <w15:docId w15:val="{2DC0853E-0934-4C46-9D91-2AC77AAE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2023-11-26T17:39:00Z</dcterms:created>
  <dcterms:modified xsi:type="dcterms:W3CDTF">2023-11-26T17:40:00Z</dcterms:modified>
</cp:coreProperties>
</file>