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DAC" w:rsidRDefault="00841A45" w:rsidP="00841A45">
      <w:pPr>
        <w:pStyle w:val="1"/>
        <w:jc w:val="center"/>
      </w:pPr>
      <w:r w:rsidRPr="00841A45">
        <w:t>Налоговое планирование</w:t>
      </w:r>
      <w:r>
        <w:t>:</w:t>
      </w:r>
      <w:r w:rsidRPr="00841A45">
        <w:t xml:space="preserve"> методы и стратегии</w:t>
      </w:r>
    </w:p>
    <w:p w:rsidR="00841A45" w:rsidRDefault="00841A45" w:rsidP="00841A45"/>
    <w:p w:rsidR="00841A45" w:rsidRDefault="00841A45" w:rsidP="00841A45">
      <w:bookmarkStart w:id="0" w:name="_GoBack"/>
      <w:r>
        <w:t>Налоговое планирование представляет собой процесс организации финансовых и бизнес-операций с целью минимизации налоговых обязательств перед государством. Это важный аспект финансового управления для компаний и физических лиц, исходящий из стремления оптимизировать налоговые выплаты в рамках законодательства. В данном реферате рассмотрим методы и стр</w:t>
      </w:r>
      <w:r>
        <w:t>атегии налогового планирования.</w:t>
      </w:r>
    </w:p>
    <w:p w:rsidR="00841A45" w:rsidRDefault="00841A45" w:rsidP="00841A45">
      <w:r>
        <w:t xml:space="preserve">Первый метод налогового планирования - это оптимизация структуры владения и управления активами. Это может включать в себя создание юридических структур, таких как холдинги или филиалы, для эффективного управления активами и снижения налоговых обязательств. Также можно рассмотреть вопрос о выборе оптимальной формы собственности для активов, например, между индивидуальной </w:t>
      </w:r>
      <w:r>
        <w:t>собственностью и корпоративной.</w:t>
      </w:r>
    </w:p>
    <w:p w:rsidR="00841A45" w:rsidRDefault="00841A45" w:rsidP="00841A45">
      <w:r>
        <w:t>Второй метод связан с использованием налоговых льгот и вычетов, предоставляемых налоговым законодательством. Это может включать в себя получение налоговых вычетов на основе расходов на образование, медицинских расходов или инвестиций в определенные отрасли. Также можно исследовать возможности использования льгот для с</w:t>
      </w:r>
      <w:r>
        <w:t>нижения налоговых обязательств.</w:t>
      </w:r>
    </w:p>
    <w:p w:rsidR="00841A45" w:rsidRDefault="00841A45" w:rsidP="00841A45">
      <w:r>
        <w:t>Третий метод налогового планирования - это оптимизация структуры финансирования. Это включает в себя выбор оптимальных источников финансирования, таких как заемные средства или собственный капитал, с учетом налоговых последствий. Правильное распределение долга и капитала может снизить налоговые обязательства и улучшить</w:t>
      </w:r>
      <w:r>
        <w:t xml:space="preserve"> финансовое положение компании.</w:t>
      </w:r>
    </w:p>
    <w:p w:rsidR="00841A45" w:rsidRDefault="00841A45" w:rsidP="00841A45">
      <w:r>
        <w:t xml:space="preserve">Четвертый метод связан с международным налоговым планированием. Это может включать в себя выбор оптимальных юрисдикций для регистрации компаний и выполнения бизнес-операций с целью снижения налоговых обязательств. Многие </w:t>
      </w:r>
      <w:proofErr w:type="spellStart"/>
      <w:r>
        <w:t>мультинациональные</w:t>
      </w:r>
      <w:proofErr w:type="spellEnd"/>
      <w:r>
        <w:t xml:space="preserve"> компании используют такие стратегии д</w:t>
      </w:r>
      <w:r>
        <w:t>ля снижения налоговых расходов.</w:t>
      </w:r>
    </w:p>
    <w:p w:rsidR="00841A45" w:rsidRDefault="00841A45" w:rsidP="00841A45">
      <w:r>
        <w:t>Пятым методом налогового планирования является активное участие в процессе разработки налоговой стратегии и регулярное ее обновление. Это позволяет адаптировать налоговое планирование к изменяющим</w:t>
      </w:r>
      <w:r>
        <w:t>ся условиям и законодательству.</w:t>
      </w:r>
    </w:p>
    <w:p w:rsidR="00841A45" w:rsidRDefault="00841A45" w:rsidP="00841A45">
      <w:r>
        <w:t>Исходя из вышесказанного, налоговое планирование представляет собой важный инструмент для оптимизации налоговых обязательств. Эффективное налоговое планирование требует комплексного анализа финансовых операций и стратегических решений, с учетом соблюдения законодательства. Правильно проведенное налоговое планирование может помочь снизить налоговые расходы и улучшить финансовое положение как для компаний, так и для физических лиц.</w:t>
      </w:r>
    </w:p>
    <w:p w:rsidR="00841A45" w:rsidRDefault="00841A45" w:rsidP="00841A45">
      <w:r>
        <w:t>Дополнительные стратегии налогового план</w:t>
      </w:r>
      <w:r>
        <w:t>ирования могут включать в себя:</w:t>
      </w:r>
    </w:p>
    <w:p w:rsidR="00841A45" w:rsidRDefault="00841A45" w:rsidP="00841A45">
      <w:r>
        <w:t>1. Оптимизацию времени налоговых событий: Путем умелого управления временем совершения налоговых операций, можно снизить текущие налоговые обязательства. Например, можно выбрать момент продажи активов или получения доходов, чтобы минимизировать налоговые обязатель</w:t>
      </w:r>
      <w:r>
        <w:t>ства в данном отчетном периоде.</w:t>
      </w:r>
    </w:p>
    <w:p w:rsidR="00841A45" w:rsidRDefault="00841A45" w:rsidP="00841A45">
      <w:r>
        <w:t>2. Применение налоговых убытков: Если компания или физическое лицо столкнулись с убыточным годом, налоговое планирование может включать в себя использование убытков для снижения налогооблагаемой прибыли в будущем. Это позволяет сэкон</w:t>
      </w:r>
      <w:r>
        <w:t>омить на налогах в перспективе.</w:t>
      </w:r>
    </w:p>
    <w:p w:rsidR="00841A45" w:rsidRDefault="00841A45" w:rsidP="00841A45">
      <w:r>
        <w:lastRenderedPageBreak/>
        <w:t xml:space="preserve">3. Инвестирование в </w:t>
      </w:r>
      <w:proofErr w:type="spellStart"/>
      <w:r>
        <w:t>налогоэффективные</w:t>
      </w:r>
      <w:proofErr w:type="spellEnd"/>
      <w:r>
        <w:t xml:space="preserve"> инструменты: Выбор инвестиционных инструментов, таких как налоговые льготные активы или инвестиционные фонды, может помочь уменьшить налоговые обязательства. Такие инструменты часто обладают осо</w:t>
      </w:r>
      <w:r>
        <w:t>быми налоговыми преимуществами.</w:t>
      </w:r>
    </w:p>
    <w:p w:rsidR="00841A45" w:rsidRDefault="00841A45" w:rsidP="00841A45">
      <w:r>
        <w:t>4. Разделение налоговых обязательств: Для семей и бизнесов, налоговое планирование может включать в себя разделение налоговых обязательств между членами семьи или различными компаниями в группе. Это позволяет более эффективно использо</w:t>
      </w:r>
      <w:r>
        <w:t>вать налоговые льготы и вычеты.</w:t>
      </w:r>
    </w:p>
    <w:p w:rsidR="00841A45" w:rsidRDefault="00841A45" w:rsidP="00841A45">
      <w:r>
        <w:t>5. Учет международных налоговых соглашений: При международных бизнес-операциях важно учитывать налоговые соглашения между странами, чтобы избежать двойного налогообложения и использовать возможности с</w:t>
      </w:r>
      <w:r>
        <w:t>нижения налоговых обязательств.</w:t>
      </w:r>
    </w:p>
    <w:p w:rsidR="00841A45" w:rsidRDefault="00841A45" w:rsidP="00841A45">
      <w:r>
        <w:t>Однако важно помнить, что налоговое планирование должно быть проведено с соблюдением законодательства и прозрачных методов. Использование агрессивных налоговых стратегий, которые противоречат закону, может привест</w:t>
      </w:r>
      <w:r>
        <w:t>и к налоговым спорам и штрафам.</w:t>
      </w:r>
    </w:p>
    <w:p w:rsidR="00841A45" w:rsidRPr="00841A45" w:rsidRDefault="00841A45" w:rsidP="00841A45">
      <w:r>
        <w:t>В заключение, налоговое планирование - это важная часть финансового управления как для компаний, так и для физических лиц. Оптимизация налоговых обязательств позволяет снизить налоговые расходы и повысить финансовую эффективность. Эффективное налоговое планирование требует комплексного анализа и стратегического подхода, а также соблюдение законодательства и этичных норм.</w:t>
      </w:r>
      <w:bookmarkEnd w:id="0"/>
    </w:p>
    <w:sectPr w:rsidR="00841A45" w:rsidRPr="00841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DAC"/>
    <w:rsid w:val="00241DAC"/>
    <w:rsid w:val="0084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833F"/>
  <w15:chartTrackingRefBased/>
  <w15:docId w15:val="{AB54701E-83AF-495B-BA5C-B010EA93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A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A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674</Words>
  <Characters>3847</Characters>
  <Application>Microsoft Office Word</Application>
  <DocSecurity>0</DocSecurity>
  <Lines>32</Lines>
  <Paragraphs>9</Paragraphs>
  <ScaleCrop>false</ScaleCrop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2023-11-28T18:15:00Z</dcterms:created>
  <dcterms:modified xsi:type="dcterms:W3CDTF">2023-11-28T18:18:00Z</dcterms:modified>
</cp:coreProperties>
</file>