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40C" w:rsidRDefault="0084391B" w:rsidP="0084391B">
      <w:pPr>
        <w:pStyle w:val="1"/>
        <w:jc w:val="center"/>
      </w:pPr>
      <w:r w:rsidRPr="0084391B">
        <w:t>Налоги на недвижимость</w:t>
      </w:r>
      <w:r>
        <w:t>:</w:t>
      </w:r>
      <w:r w:rsidRPr="0084391B">
        <w:t xml:space="preserve"> особенности и проблемы налогообложения</w:t>
      </w:r>
    </w:p>
    <w:p w:rsidR="0084391B" w:rsidRDefault="0084391B" w:rsidP="0084391B"/>
    <w:p w:rsidR="0084391B" w:rsidRDefault="0084391B" w:rsidP="0084391B">
      <w:bookmarkStart w:id="0" w:name="_GoBack"/>
      <w:r>
        <w:t>Налоги на недвижимость играют важную роль в системе налогообложения многих стран, включая Россию. Эти налоги взимаются с собственников недвижимости и направляются в бюджет государства. В данном реферате рассмотрим особенности и проблемы налогообложения нед</w:t>
      </w:r>
      <w:r>
        <w:t>вижимости.</w:t>
      </w:r>
    </w:p>
    <w:p w:rsidR="0084391B" w:rsidRDefault="0084391B" w:rsidP="0084391B">
      <w:r>
        <w:t>Особенности налогообложения недвижимости включают в себя разнообразие видов налогов, которые могут быть применены к этому типу активов. В России, например, существует налог на имущество физических лиц, налог на землю и налог на недвижимость. Каждый из них имеет свои особенности и ставки, в зависимости от ти</w:t>
      </w:r>
      <w:r>
        <w:t>па недвижимости и ее стоимости.</w:t>
      </w:r>
    </w:p>
    <w:p w:rsidR="0084391B" w:rsidRDefault="0084391B" w:rsidP="0084391B">
      <w:r>
        <w:t>Еще одной особенностью налогообложения недвижимости является то, что оно может иметь как федеральный, так и региональный характер. Например, регионы России могут устанавливать собственные ставки налога на имущество физических лиц и налога на землю. Это создает разнообразие налоговых</w:t>
      </w:r>
      <w:r>
        <w:t xml:space="preserve"> правил в разных частях страны.</w:t>
      </w:r>
    </w:p>
    <w:p w:rsidR="0084391B" w:rsidRDefault="0084391B" w:rsidP="0084391B">
      <w:r>
        <w:t>Проблемы налогообложения недвижимости включают в себя несколько аспектов. Во-первых, выявление и оценка стоимости недвижимости может быть сложной задачей. Определение справедливой рыночной стоимости недвижимости требует проведения оценки, которая может быть подвержена субъе</w:t>
      </w:r>
      <w:r>
        <w:t>ктивным оценкам и манипуляциям.</w:t>
      </w:r>
    </w:p>
    <w:p w:rsidR="0084391B" w:rsidRDefault="0084391B" w:rsidP="0084391B">
      <w:r>
        <w:t>Во-вторых, высокие ставки налогов на недвижимость могут создавать финансовые бремена для собственников. Это особенно актуально для людей с невысокими доходами, которые могут испытывать трудности с уплатой на</w:t>
      </w:r>
      <w:r>
        <w:t>логов на свои жилищные объекты.</w:t>
      </w:r>
    </w:p>
    <w:p w:rsidR="0084391B" w:rsidRDefault="0084391B" w:rsidP="0084391B">
      <w:r>
        <w:t>Кроме того, важной проблемой является то, как использовать собранные средства от налогов на недвижимость. Эти средства должны направляться на развитие инфраструктуры и обеспечение услуг, связанных с жильем, чтобы собственники недвижимости видели пользу от уплаты налогов.</w:t>
      </w:r>
    </w:p>
    <w:p w:rsidR="0084391B" w:rsidRDefault="0084391B" w:rsidP="0084391B">
      <w:r>
        <w:t>Дополнительной проблемой, связанной с налогами на недвижимость, является несоответствие ставок и правил в разных регионах. Различия в налоговой политике могут создавать сложности для бизнесов и граждан, особенно если у них есть недвижимость в разных регионах страны. Это может приводить к несправедливому распределению налоговой нагрузки и осложнять п</w:t>
      </w:r>
      <w:r>
        <w:t>ланирование финансовых потоков.</w:t>
      </w:r>
    </w:p>
    <w:p w:rsidR="0084391B" w:rsidRDefault="0084391B" w:rsidP="0084391B">
      <w:r>
        <w:t>Еще одной проблемой является неэффективное использование средств, собранных из налогов на недвижимость. Иногда собранные средства могут быть нецелевыми и не направляться на улучшение инфраструктуры, коммунальных услуг и общественных мероприятий, что может вызывать недовольство собственников н</w:t>
      </w:r>
      <w:r>
        <w:t>едвижимости и общества в целом.</w:t>
      </w:r>
    </w:p>
    <w:p w:rsidR="0084391B" w:rsidRDefault="0084391B" w:rsidP="0084391B">
      <w:r>
        <w:t>С учетом этих проблем важно стремиться к более справедливой и эффективной системе налогообложения недвижимости, которая учитывает разнообразные потребности и интересы собственников, бизнесов и государства. Это может включать в себя пересмотр ставок, улучшение системы оценки стоимости недвижимости, а также более эффективное использование собранных средств для благоустройства и развития регионов.</w:t>
      </w:r>
    </w:p>
    <w:p w:rsidR="0084391B" w:rsidRPr="0084391B" w:rsidRDefault="0084391B" w:rsidP="0084391B">
      <w:r>
        <w:t>В заключение, налоги на недвижимость имеют свои особенности и проблемы. Они являются важным источником доходов для государственных бюджетов и могут оказывать влияние на финансовое положение собственников недвижимости. Поэтому важно учитывать эти аспекты при разработке и реформировании системы налогообложения недвижимости.</w:t>
      </w:r>
      <w:bookmarkEnd w:id="0"/>
    </w:p>
    <w:sectPr w:rsidR="0084391B" w:rsidRPr="0084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0C"/>
    <w:rsid w:val="0084391B"/>
    <w:rsid w:val="0092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4E3F"/>
  <w15:chartTrackingRefBased/>
  <w15:docId w15:val="{EB20BD56-A985-41A2-A0D8-EEAC545F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9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9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2023-11-28T18:22:00Z</dcterms:created>
  <dcterms:modified xsi:type="dcterms:W3CDTF">2023-11-28T18:23:00Z</dcterms:modified>
</cp:coreProperties>
</file>