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75" w:rsidRDefault="00B44A5B" w:rsidP="00B44A5B">
      <w:pPr>
        <w:pStyle w:val="1"/>
        <w:jc w:val="center"/>
      </w:pPr>
      <w:r w:rsidRPr="00B44A5B">
        <w:t>Экологические налоги и их роль в охране окружающей среды</w:t>
      </w:r>
    </w:p>
    <w:p w:rsidR="00B44A5B" w:rsidRDefault="00B44A5B" w:rsidP="00B44A5B"/>
    <w:p w:rsidR="00B44A5B" w:rsidRDefault="00B44A5B" w:rsidP="00B44A5B">
      <w:bookmarkStart w:id="0" w:name="_GoBack"/>
      <w:r>
        <w:t>Экологические налоги играют важную роль в современной системе налогообложения и охране окружающей среды. Эти налоги представляют собой специальные виды налогов, которые взимаются с предприятий и граждан за использование природных ресурсов или за выбросы загрязняющих веществ в окружающую среду. Экологические налоги являются инструментом, направленным на стимулирование экологически ответственного поведения и содействие снижению негативного воздействия хозяйст</w:t>
      </w:r>
      <w:r>
        <w:t>венной деятельности на природу.</w:t>
      </w:r>
    </w:p>
    <w:p w:rsidR="00B44A5B" w:rsidRDefault="00B44A5B" w:rsidP="00B44A5B">
      <w:r>
        <w:t xml:space="preserve">Основная цель экологических налогов - это снижение загрязнения окружающей среды и рациональное использование природных ресурсов. Путем установления налоговых ставок в зависимости от уровня загрязнения или потребления ресурсов, государства могут воздействовать на экономические решения компаний и граждан в пользу более </w:t>
      </w:r>
      <w:proofErr w:type="spellStart"/>
      <w:r>
        <w:t>экологичных</w:t>
      </w:r>
      <w:proofErr w:type="spellEnd"/>
      <w:r>
        <w:t xml:space="preserve"> вариан</w:t>
      </w:r>
      <w:r>
        <w:t>тов производства и потребления.</w:t>
      </w:r>
    </w:p>
    <w:p w:rsidR="00B44A5B" w:rsidRDefault="00B44A5B" w:rsidP="00B44A5B">
      <w:r>
        <w:t>Экологические налоги могут применяться к различным аспектам хозяйственной деятельности, таким как выбросы парниковых газов, загрязнение водных ресурсов, использование энергии, производство отходов и многие другие. Это позволяет широко охватить различные отрасли экономики и стимулировать их к эко</w:t>
      </w:r>
      <w:r>
        <w:t>логически устойчивому развитию.</w:t>
      </w:r>
    </w:p>
    <w:p w:rsidR="00B44A5B" w:rsidRDefault="00B44A5B" w:rsidP="00B44A5B">
      <w:r>
        <w:t xml:space="preserve">Кроме того, собранные средства от экологических налогов могут направляться на финансирование проектов по охране окружающей среды, разработку экологически чистых технологий и инфраструктуры, а также на проведение образовательных кампаний. Это способствует созданию положительных </w:t>
      </w:r>
      <w:proofErr w:type="spellStart"/>
      <w:r>
        <w:t>инцентивов</w:t>
      </w:r>
      <w:proofErr w:type="spellEnd"/>
      <w:r>
        <w:t xml:space="preserve"> для участия в экологических инициативах и повышению экологич</w:t>
      </w:r>
      <w:r>
        <w:t>еской осведомленности общества.</w:t>
      </w:r>
    </w:p>
    <w:p w:rsidR="00B44A5B" w:rsidRDefault="00B44A5B" w:rsidP="00B44A5B">
      <w:r>
        <w:t>Однако при введении экологических налогов важно учесть баланс между экологическими целями и экономической эффективностью. Слишком высокие налоговые ставки могут оказать негативное воздействие на предприятия и конкурентоспособность страны. Поэтому необходимо тщательно анализировать экономические и экологические последствия введения таких налогов и стремиться к их сбалансированному применению.</w:t>
      </w:r>
    </w:p>
    <w:p w:rsidR="00B44A5B" w:rsidRDefault="00B44A5B" w:rsidP="00B44A5B">
      <w:r>
        <w:t>Дополнительно стоит отметить, что экологические налоги способствуют переходу к более эффективным и чистым технологиям производства. Предприятия, сталкивающиеся с высокими налоговыми ставками на выбросы или загрязнение, могут быть мотивированы внедрять новые экологически более безопасные технологии и процессы. Это способствует снижению негативного воздействия производства на окружающую среду и способ</w:t>
      </w:r>
      <w:r>
        <w:t>ствует экологической инновации.</w:t>
      </w:r>
    </w:p>
    <w:p w:rsidR="00B44A5B" w:rsidRDefault="00B44A5B" w:rsidP="00B44A5B">
      <w:r>
        <w:t xml:space="preserve">Еще одним важным аспектом экологических налогов является возможность учета внешних экологических издержек в экономике. Часто предприятия не учитывают социальные и экологические затраты в своей деятельности, что может приводить к недооценке реальных издержек производства. Введение экологических налогов помогает внедрить принцип "загрязнитель платит" и учесть экологические </w:t>
      </w:r>
      <w:r>
        <w:t>аспекты в расчетах предприятий.</w:t>
      </w:r>
    </w:p>
    <w:p w:rsidR="00B44A5B" w:rsidRDefault="00B44A5B" w:rsidP="00B44A5B">
      <w:r>
        <w:t>Однако для эффективной работы системы экологических налогов необходима тщательная разработка и мониторинг. Важно установить справедливые и обоснованные ставки, учитывающие разные отрасли и регионы. Также важно следить за соблюдением налоговых обязательств и бороться с потенци</w:t>
      </w:r>
      <w:r>
        <w:t>альными налоговыми уклонениями.</w:t>
      </w:r>
    </w:p>
    <w:p w:rsidR="00B44A5B" w:rsidRDefault="00B44A5B" w:rsidP="00B44A5B">
      <w:r>
        <w:t xml:space="preserve">Итак, экологические налоги играют важную роль в охране окружающей среды, способствуя переходу к устойчивому и экологически ответственному развитию. Эти налоги стимулируют эффективное использование ресурсов, снижение выбросов загрязняющих веществ и развитие </w:t>
      </w:r>
      <w:r>
        <w:lastRenderedPageBreak/>
        <w:t>экологически чистых технологий, что является ключевым фактором в сохранении природы и обеспечении благополучия будущих поколений.</w:t>
      </w:r>
    </w:p>
    <w:p w:rsidR="00B44A5B" w:rsidRPr="00B44A5B" w:rsidRDefault="00B44A5B" w:rsidP="00B44A5B">
      <w:r>
        <w:t>В заключение, экологические налоги играют важную роль в охране окружающей среды, стимулируя экологически ответственное поведение и учреждая дополнительные ресурсы для экологических программ и проектов. Это важный инструмент в борьбе за устойчивое развитие и сохранение природы для будущих поколений.</w:t>
      </w:r>
      <w:bookmarkEnd w:id="0"/>
    </w:p>
    <w:sectPr w:rsidR="00B44A5B" w:rsidRPr="00B4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75"/>
    <w:rsid w:val="00B30075"/>
    <w:rsid w:val="00B4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6E02"/>
  <w15:chartTrackingRefBased/>
  <w15:docId w15:val="{E937C911-B7A1-4589-A820-FCB9E0D0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A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A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2023-11-28T18:24:00Z</dcterms:created>
  <dcterms:modified xsi:type="dcterms:W3CDTF">2023-11-28T18:26:00Z</dcterms:modified>
</cp:coreProperties>
</file>