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D2" w:rsidRDefault="00900314" w:rsidP="00900314">
      <w:pPr>
        <w:pStyle w:val="1"/>
        <w:jc w:val="center"/>
      </w:pPr>
      <w:r w:rsidRPr="00900314">
        <w:t>Налоги в цифровой экономике</w:t>
      </w:r>
      <w:r>
        <w:t>:</w:t>
      </w:r>
      <w:r w:rsidRPr="00900314">
        <w:t xml:space="preserve"> новые вызовы и решения</w:t>
      </w:r>
    </w:p>
    <w:p w:rsidR="00900314" w:rsidRDefault="00900314" w:rsidP="00900314"/>
    <w:p w:rsidR="00900314" w:rsidRDefault="00900314" w:rsidP="00900314">
      <w:bookmarkStart w:id="0" w:name="_GoBack"/>
      <w:r>
        <w:t xml:space="preserve">Налоговая система в условиях цифровой экономики сталкивается с новыми вызовами и задачами. Развитие информационных технологий, </w:t>
      </w:r>
      <w:proofErr w:type="spellStart"/>
      <w:r>
        <w:t>интернет-торговли</w:t>
      </w:r>
      <w:proofErr w:type="spellEnd"/>
      <w:r>
        <w:t xml:space="preserve">, </w:t>
      </w:r>
      <w:proofErr w:type="spellStart"/>
      <w:r>
        <w:t>криптовалют</w:t>
      </w:r>
      <w:proofErr w:type="spellEnd"/>
      <w:r>
        <w:t xml:space="preserve"> и цифровых платежных систем создает новые возможности для бизнеса, но также вызывает вопросы о налогообложении и сборе налогов. В данном реферате рассмотрим некоторые из эт</w:t>
      </w:r>
      <w:r>
        <w:t>их вызовов и возможные решения.</w:t>
      </w:r>
    </w:p>
    <w:p w:rsidR="00900314" w:rsidRDefault="00900314" w:rsidP="00900314">
      <w:r>
        <w:t xml:space="preserve">Одним из ключевых вызовов в цифровой экономике является установление налоговых обязательств для компаний, осуществляющих деятельность в онлайн-пространстве. Традиционные методы налогообложения, ориентированные на офлайн-бизнес, могут быть неэффективными при работе с цифровыми предприятиями. Одним из способов решения этой проблемы является введение цифрового налога, который облагает доходы, полученные от </w:t>
      </w:r>
      <w:r>
        <w:t>цифровых услуг и продаж в сети.</w:t>
      </w:r>
    </w:p>
    <w:p w:rsidR="00900314" w:rsidRDefault="00900314" w:rsidP="00900314">
      <w:r>
        <w:t>Еще одним вызовом является борьба с налоговыми уклонениями и уходом от налогообложения в цифровой экономике. Многие компании используют различные стратегии, чтобы минимизировать свои налоговые обязательства, в том числе перенос прибыли в страны с более низкими налогами. Для решения этой проблемы важно укрепление международного сотрудничества и разработка механизмов обмена информацией о нал</w:t>
      </w:r>
      <w:r>
        <w:t>оговых платежах между странами.</w:t>
      </w:r>
    </w:p>
    <w:p w:rsidR="00900314" w:rsidRDefault="00900314" w:rsidP="00900314">
      <w:r>
        <w:t>Еще одним вызовом является определение места налогообложения в случае удаленной работы и предоставления услуг удаленно. В условиях цифровой экономики сотрудники могут работать из разных частей мира, что создает сложности в определении, где следует уплачивать налоги на доходы и прибыль. Решением может быть разработка международных стандартов для налогообложения удал</w:t>
      </w:r>
      <w:r>
        <w:t>енной работы и удаленных услуг.</w:t>
      </w:r>
    </w:p>
    <w:p w:rsidR="00900314" w:rsidRDefault="00900314" w:rsidP="00900314">
      <w:r>
        <w:t>Кроме того, важно обеспечить справедливое налогообложение в цифровой экономике. Некоторые крупные цифровые компании могут избегать уплаты налогов, используя сложные структуры и механизмы. В этом контексте важно усилить усилия по борьбе с налоговыми уклонениями и обеспечить равные условия для всех участников рынка.</w:t>
      </w:r>
    </w:p>
    <w:p w:rsidR="00900314" w:rsidRDefault="00900314" w:rsidP="00900314">
      <w:r>
        <w:t xml:space="preserve">Дополнительным аспектом в налогообложении цифровой экономики является вопрос о налогообложении </w:t>
      </w:r>
      <w:proofErr w:type="spellStart"/>
      <w:r>
        <w:t>криптовалют</w:t>
      </w:r>
      <w:proofErr w:type="spellEnd"/>
      <w:r>
        <w:t xml:space="preserve"> и цифровых активов. Рост популярности </w:t>
      </w:r>
      <w:proofErr w:type="spellStart"/>
      <w:r>
        <w:t>криптовалют</w:t>
      </w:r>
      <w:proofErr w:type="spellEnd"/>
      <w:r>
        <w:t xml:space="preserve"> создает необходимость в разработке и внедрении специальных налоговых правил для таких активов. Это может включать в себя установление налоговых ставок на прибыль от продажи </w:t>
      </w:r>
      <w:proofErr w:type="spellStart"/>
      <w:r>
        <w:t>криптовалют</w:t>
      </w:r>
      <w:proofErr w:type="spellEnd"/>
      <w:r>
        <w:t xml:space="preserve">, а также обязательство для бирж и </w:t>
      </w:r>
      <w:proofErr w:type="spellStart"/>
      <w:r>
        <w:t>криптовалютных</w:t>
      </w:r>
      <w:proofErr w:type="spellEnd"/>
      <w:r>
        <w:t xml:space="preserve"> сервисов предоставлять информацию о сде</w:t>
      </w:r>
      <w:r>
        <w:t>лках для целей налогообложения.</w:t>
      </w:r>
    </w:p>
    <w:p w:rsidR="00900314" w:rsidRDefault="00900314" w:rsidP="00900314">
      <w:r>
        <w:t xml:space="preserve">Еще одним вызовом является вопрос о налогообложении данных и цифровой информации. В цифровой экономике данные становятся одним из самых ценных активов, и возникают вопросы о том, как их </w:t>
      </w:r>
      <w:proofErr w:type="spellStart"/>
      <w:r>
        <w:t>налогооблагать</w:t>
      </w:r>
      <w:proofErr w:type="spellEnd"/>
      <w:r>
        <w:t xml:space="preserve">. Возможно, будут разработаны новые методы налогообложения данных, чтобы обеспечить сбор налоговых </w:t>
      </w:r>
      <w:r>
        <w:t>доходов от цифровой информации.</w:t>
      </w:r>
    </w:p>
    <w:p w:rsidR="00900314" w:rsidRDefault="00900314" w:rsidP="00900314">
      <w:r>
        <w:t>Также следует обратить внимание на вопросы конфиденциальности и защиты данных в контексте налогообложения в цифровой экономике. С учетом увеличения объемов информации, которую собирают и обрабатывают компании, важно обеспечить соблюдение норм охраны данных и конфиденциальности при проведении</w:t>
      </w:r>
      <w:r>
        <w:t xml:space="preserve"> налогового контроля и аудитов.</w:t>
      </w:r>
    </w:p>
    <w:p w:rsidR="00900314" w:rsidRDefault="00900314" w:rsidP="00900314">
      <w:r>
        <w:t xml:space="preserve">Все эти вызовы и вопросы требуют комплексного подхода и сотрудничества между государствами, бизнесом и международными организациями. Развитие современных налоговых </w:t>
      </w:r>
      <w:r>
        <w:lastRenderedPageBreak/>
        <w:t>систем, учитывающих особенности цифровой экономики, становится важной задачей для обеспечения финансовой устойчивости государств и справедливости в налогообложении.</w:t>
      </w:r>
    </w:p>
    <w:p w:rsidR="00900314" w:rsidRPr="00900314" w:rsidRDefault="00900314" w:rsidP="00900314">
      <w:r>
        <w:t>В заключение, налоговая система в цифровой экономике сталкивается с рядом новых вызовов, требующих адаптации и разработки новых подходов к налогообложению. Важно обеспечить эффективное сбор налоговых доходов, справедливость и соблюдение налоговых обязательств в условиях быстрого развития цифровых технологий и мировой цифровой торговли.</w:t>
      </w:r>
      <w:bookmarkEnd w:id="0"/>
    </w:p>
    <w:sectPr w:rsidR="00900314" w:rsidRPr="0090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D2"/>
    <w:rsid w:val="006C75D2"/>
    <w:rsid w:val="0090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80D5"/>
  <w15:chartTrackingRefBased/>
  <w15:docId w15:val="{1030668A-E601-449C-8D5B-3A43446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2023-11-28T18:32:00Z</dcterms:created>
  <dcterms:modified xsi:type="dcterms:W3CDTF">2023-11-28T18:33:00Z</dcterms:modified>
</cp:coreProperties>
</file>