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C0" w:rsidRDefault="000619D5" w:rsidP="000619D5">
      <w:pPr>
        <w:pStyle w:val="1"/>
        <w:jc w:val="center"/>
      </w:pPr>
      <w:r w:rsidRPr="000619D5">
        <w:t>Налоговая система и международные санкции</w:t>
      </w:r>
    </w:p>
    <w:p w:rsidR="000619D5" w:rsidRDefault="000619D5" w:rsidP="000619D5"/>
    <w:p w:rsidR="000619D5" w:rsidRDefault="000619D5" w:rsidP="000619D5">
      <w:bookmarkStart w:id="0" w:name="_GoBack"/>
      <w:r>
        <w:t>Налоговая система и международные санкции представляют собой две важные компоненты современной глобальной экономики, которые имеют сложное взаимодействие и существенное воздействие на финансовые и экономические процессы в различных странах. В данном реферате будет рассмотрена связь между налоговой системой и международными санкциями, а также их влияние на национальные и м</w:t>
      </w:r>
      <w:r>
        <w:t>ировые экономические отношения.</w:t>
      </w:r>
    </w:p>
    <w:p w:rsidR="000619D5" w:rsidRDefault="000619D5" w:rsidP="000619D5">
      <w:r>
        <w:t>Налоговая система каждой страны играет ключевую роль в сборе государственных доходов, обеспечении функционирования государственных органов и финансировании социальных программ. Она включает в себя налоговые ставки, методы сбора налогов, налоговые льготы и многое другое. Налоги позволяют государствам обеспечивать инфраструктуру, образование, здравоохранение и с</w:t>
      </w:r>
      <w:r>
        <w:t>оциальную защиту своих граждан.</w:t>
      </w:r>
    </w:p>
    <w:p w:rsidR="000619D5" w:rsidRDefault="000619D5" w:rsidP="000619D5">
      <w:r>
        <w:t>С другой стороны, международные санкции представляют собой инструмент внешней политики, который используется государствами или международными организациями для оказания давления на другие страны с целью изменения их поведения. Санкции могут включать в себя ограничения в торговле, финансовые ограничения, запреты на поставки определенных товаров и услуг, замораживание акти</w:t>
      </w:r>
      <w:r>
        <w:t>вов и другие меры.</w:t>
      </w:r>
    </w:p>
    <w:p w:rsidR="000619D5" w:rsidRDefault="000619D5" w:rsidP="000619D5">
      <w:r>
        <w:t>Связь между налоговой системой и международными санкциями заключается в том, что санкции могут оказывать влияние на налоговые отношения и налоговую политику страны. В случае наложения санкций на определенную страну или группу лиц, могут возникнуть ограничения на проведение международных финансовых операций, включая платежи налогов и и</w:t>
      </w:r>
      <w:r>
        <w:t>спользование банковских счетов.</w:t>
      </w:r>
    </w:p>
    <w:p w:rsidR="000619D5" w:rsidRDefault="000619D5" w:rsidP="000619D5">
      <w:r>
        <w:t xml:space="preserve">Кроме того, санкции могут влиять на экономику и торговлю страны, что также может повлиять на доходы и налоговые поступления. Сокращение объемов международной торговли и инвестиций может снизить доходы компаний и, следовательно, </w:t>
      </w:r>
      <w:r>
        <w:t>налоговые поступления в бюджет.</w:t>
      </w:r>
    </w:p>
    <w:p w:rsidR="000619D5" w:rsidRDefault="000619D5" w:rsidP="000619D5">
      <w:r>
        <w:t>С другой стороны, некоторые страны могут использовать налоговую систему как инструмент воздействия на страны, на которые наложены санкции. Они могут устанавливать специальные налоговые ставки или ограничения для компаний и лиц, связанных с этими странами, с целью дополнительного ограничения их деятельности.</w:t>
      </w:r>
    </w:p>
    <w:p w:rsidR="000619D5" w:rsidRDefault="000619D5" w:rsidP="000619D5">
      <w:r>
        <w:t>Дополнительно следует отметить, что налоговая система может также использоваться в контексте международных санкций как средство давления на определенные страны или режимы. Например, страны могут ввести дополнительные налоги или ужесточить налоговые ограничения для компаний, связанных с субъектами, подвергнутыми санкциям, с целью ограничения их финансовых ресур</w:t>
      </w:r>
      <w:r>
        <w:t>сов и способности вести бизнес.</w:t>
      </w:r>
    </w:p>
    <w:p w:rsidR="000619D5" w:rsidRDefault="000619D5" w:rsidP="000619D5">
      <w:r>
        <w:t>Санкции также могут воздействовать на налоговые обязательства компаний, занимающихся международной торговлей. Изменения в правилах международной торговли, вызванные санкциями, могут потребовать пересмотра налоговых обязательств и стратегий налогового планирования международных компа</w:t>
      </w:r>
      <w:r>
        <w:t>ний.</w:t>
      </w:r>
    </w:p>
    <w:p w:rsidR="000619D5" w:rsidRDefault="000619D5" w:rsidP="000619D5">
      <w:r>
        <w:t>Следует подчеркнуть, что воздействие налоговой системы на международные санкции и наоборот может иметь разные последствия для разных стран и субъектов. Поэтому важно учитывать индивидуальные особенности и интересы каждой стороны при разработке и применени</w:t>
      </w:r>
      <w:r>
        <w:t>и налоговой политики и санкций.</w:t>
      </w:r>
    </w:p>
    <w:p w:rsidR="000619D5" w:rsidRDefault="000619D5" w:rsidP="000619D5">
      <w:r>
        <w:lastRenderedPageBreak/>
        <w:t>Осознание связи между налогами и международными санкциями помогает разрабатывать более эффективные стратегии управления и минимизации рисков в условиях глобальной экономической нестабильности и политических конфликтов. Это также подчеркивает важность сотрудничества и координации усилий между странами и международными организациями для обеспечения устойчивого развития мировой экономики и международных отношений.</w:t>
      </w:r>
    </w:p>
    <w:p w:rsidR="000619D5" w:rsidRPr="000619D5" w:rsidRDefault="000619D5" w:rsidP="000619D5">
      <w:r>
        <w:t>В заключение, налоговая система и международные санкции имеют сложное взаимодействие, которое может влиять на финансовые и экономические процессы как внутри страны, так и на мировой арене. Правильное управление этими инструментами требует внимательного анализа и согласования национальной и международной политики с целью достижения общих целей и обеспечения устойчивого развития экономики и мировых отношений.</w:t>
      </w:r>
      <w:bookmarkEnd w:id="0"/>
    </w:p>
    <w:sectPr w:rsidR="000619D5" w:rsidRPr="0006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C0"/>
    <w:rsid w:val="000619D5"/>
    <w:rsid w:val="00A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2B24"/>
  <w15:chartTrackingRefBased/>
  <w15:docId w15:val="{00B1EA21-9ED3-4DC8-B8C2-48ACADAD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2023-11-28T18:57:00Z</dcterms:created>
  <dcterms:modified xsi:type="dcterms:W3CDTF">2023-11-28T18:58:00Z</dcterms:modified>
</cp:coreProperties>
</file>