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8F" w:rsidRDefault="00582E7F" w:rsidP="00582E7F">
      <w:pPr>
        <w:pStyle w:val="1"/>
        <w:jc w:val="center"/>
      </w:pPr>
      <w:r w:rsidRPr="00582E7F">
        <w:t>Налогообложение некоммерческих организаций</w:t>
      </w:r>
    </w:p>
    <w:p w:rsidR="00582E7F" w:rsidRDefault="00582E7F" w:rsidP="00582E7F"/>
    <w:p w:rsidR="00582E7F" w:rsidRDefault="00582E7F" w:rsidP="00582E7F">
      <w:bookmarkStart w:id="0" w:name="_GoBack"/>
      <w:r>
        <w:t>Налогообложение некоммерческих организаций (НКО) представляет собой важный аспект налоговой системы во многих странах. НКО, такие как благотворительные фонды, общественные организации, религиозные общины и другие некоммерческие субъекты, имеют особый статус и цели в обществе. Они часто занимаются деятельностью, направленной на общественное благо и социальные цели, и, как правило, освобождены от некоторых налоговых обязательств. Рассмотрим основные аспекты налогообложе</w:t>
      </w:r>
      <w:r>
        <w:t>ния некоммерческих организаций.</w:t>
      </w:r>
    </w:p>
    <w:p w:rsidR="00582E7F" w:rsidRDefault="00582E7F" w:rsidP="00582E7F">
      <w:r>
        <w:t>Одной из ключевых характеристик налогообложения НКО является их юридический статус. В большинстве стран НКО могут получить особый статус, который освобождает их от уплаты определенных налогов. Этот статус обычно предоставляется на основе некоторых условий, таких как соответствие целям общественного блага</w:t>
      </w:r>
      <w:r>
        <w:t xml:space="preserve"> и </w:t>
      </w:r>
      <w:proofErr w:type="spellStart"/>
      <w:r>
        <w:t>неприбыльности</w:t>
      </w:r>
      <w:proofErr w:type="spellEnd"/>
      <w:r>
        <w:t xml:space="preserve"> деятельности.</w:t>
      </w:r>
    </w:p>
    <w:p w:rsidR="00582E7F" w:rsidRDefault="00582E7F" w:rsidP="00582E7F">
      <w:r>
        <w:t>Основным налогом, который часто обсуждается в контексте НКО, является налог на прибыль организаций (НПО). В зависимости от юрисдикции, НКО могут быть освобождены от уплаты НПО, если они действительно не приносят прибыль и их деятельность направлена на общественное благо. Однако, если НКО занимаются коммерческой деятельностью, прибыль от которой не направляется на общественные цели, они могут</w:t>
      </w:r>
      <w:r>
        <w:t xml:space="preserve"> подпадать под налогообложение.</w:t>
      </w:r>
    </w:p>
    <w:p w:rsidR="00582E7F" w:rsidRDefault="00582E7F" w:rsidP="00582E7F">
      <w:r>
        <w:t>Кроме того, НКО могут освобождаться от некоторых других налогов, таких как налог на имущество или налог на добавленную стоимость (НДС), если их деятельность соответствует определенным критериям. Например, многие страны предоставляют освобождение от НДС на товары и услуги, приобретаемые НКО для выполнения</w:t>
      </w:r>
      <w:r>
        <w:t xml:space="preserve"> своих благотворительных задач.</w:t>
      </w:r>
    </w:p>
    <w:p w:rsidR="00582E7F" w:rsidRDefault="00582E7F" w:rsidP="00582E7F">
      <w:r>
        <w:t>Однако важно отметить, что налогообложение НКО может быть сложным и разнообразным, и оно может различаться в разных странах и регионах. Более того, изменения в законодательстве и правилах налогообложения могут влиять на налоговую обязанность НКО, поэтому они должны регулярно следить за обновлениями и консультиро</w:t>
      </w:r>
      <w:r>
        <w:t>ваться с налоговыми экспертами.</w:t>
      </w:r>
    </w:p>
    <w:p w:rsidR="00582E7F" w:rsidRDefault="00582E7F" w:rsidP="00582E7F">
      <w:r>
        <w:t>Важно подчеркнуть, что налогообложение НКО рассматривается с учетом их общественной роли и целей, и целью налоговой политики в данном случае является обеспечение сбалансированного подхода, который позволяет НКО выполнять свои общественные задачи, несмотря на налоговые обязательства.</w:t>
      </w:r>
    </w:p>
    <w:p w:rsidR="00582E7F" w:rsidRDefault="00582E7F" w:rsidP="00582E7F">
      <w:r>
        <w:t xml:space="preserve">Для НКО важно понимать, что их налогообложение может варьироваться в зависимости от характера и масштаба их деятельности. В большинстве случаев, если НКО занимаются мелкомасштабной благотворительной деятельностью или </w:t>
      </w:r>
      <w:proofErr w:type="spellStart"/>
      <w:r>
        <w:t>волонтариатом</w:t>
      </w:r>
      <w:proofErr w:type="spellEnd"/>
      <w:r>
        <w:t>, они могут быть освобождены от</w:t>
      </w:r>
      <w:r>
        <w:t xml:space="preserve"> многих налоговых обязательств.</w:t>
      </w:r>
    </w:p>
    <w:p w:rsidR="00582E7F" w:rsidRDefault="00582E7F" w:rsidP="00582E7F">
      <w:r>
        <w:t>Однако для НКО, которые имеют более крупные доходы, имущественные активы и/или вовлечены в коммерческую деятельность, налоговая обязанность может быть более сложной. В некоторых случаях, для уменьшения налоговой нагрузки, НКО могут использовать тактики налогового планирования, чтобы оптимизировать свои налоговые</w:t>
      </w:r>
      <w:r>
        <w:t xml:space="preserve"> обязательства в рамках закона.</w:t>
      </w:r>
    </w:p>
    <w:p w:rsidR="00582E7F" w:rsidRDefault="00582E7F" w:rsidP="00582E7F">
      <w:r>
        <w:t>Следует также отметить, что некоторые страны могут устанавливать ограничения на политическую активность НКО, чтобы они не вмешивались в политические процессы. Это может влиять на налогообложение и статус НКО, особенно если они занимаются лоббированием или поддер</w:t>
      </w:r>
      <w:r>
        <w:t>живают политических кандидатов.</w:t>
      </w:r>
    </w:p>
    <w:p w:rsidR="00582E7F" w:rsidRPr="00582E7F" w:rsidRDefault="00582E7F" w:rsidP="00582E7F">
      <w:r>
        <w:t xml:space="preserve">Налогообложение некоммерческих организаций является сложной и многоаспектной темой, которая требует внимательного изучения законодательства и консультации с налоговыми </w:t>
      </w:r>
      <w:r>
        <w:lastRenderedPageBreak/>
        <w:t>специалистами. Понимание правил и обязательств по налогам позволяет НКО эффективно управлять своими финансами, соблюдать налоговое законодательство и продолжать свою общественно значимую деятельность в рамках законов и правил налогообложения.</w:t>
      </w:r>
      <w:bookmarkEnd w:id="0"/>
    </w:p>
    <w:sectPr w:rsidR="00582E7F" w:rsidRPr="0058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8F"/>
    <w:rsid w:val="00582E7F"/>
    <w:rsid w:val="0094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E5C4"/>
  <w15:chartTrackingRefBased/>
  <w15:docId w15:val="{3789D91F-E2C2-4053-93B5-78B6850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E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2023-11-29T03:31:00Z</dcterms:created>
  <dcterms:modified xsi:type="dcterms:W3CDTF">2023-11-29T03:32:00Z</dcterms:modified>
</cp:coreProperties>
</file>