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ECE" w:rsidRDefault="00536BE4" w:rsidP="00536BE4">
      <w:pPr>
        <w:pStyle w:val="1"/>
        <w:jc w:val="center"/>
      </w:pPr>
      <w:r w:rsidRPr="00536BE4">
        <w:t>Влияние налогов на потребительское поведение</w:t>
      </w:r>
    </w:p>
    <w:p w:rsidR="00536BE4" w:rsidRDefault="00536BE4" w:rsidP="00536BE4"/>
    <w:p w:rsidR="00536BE4" w:rsidRDefault="00536BE4" w:rsidP="00536BE4">
      <w:bookmarkStart w:id="0" w:name="_GoBack"/>
      <w:r>
        <w:t>Налоги играют существенную роль в формировании потребительского поведения в обществе. Они могут оказывать влияние на выбор товаров и услуг, уровень потребления, а также способы сбережения и инвестирования денежных средств. В данном реферате рассмотрим, как налоги могут влиять на потребительское поведение и какие ме</w:t>
      </w:r>
      <w:r>
        <w:t>ханизмы используются для этого.</w:t>
      </w:r>
    </w:p>
    <w:p w:rsidR="00536BE4" w:rsidRDefault="00536BE4" w:rsidP="00536BE4">
      <w:r>
        <w:t>Один из наиболее распространенных способов воздействия налогов на потребительское поведение - это изменение цен на товары и услуги. Путем установления различных налоговых ставок на разные виды товаров и услуг государство может стимулировать или замедлять их потребление. Например, повышение акцизов на алкоголь и табак может снизить их потребление, а снижение налогов на продукты питания может способствовать их доступ</w:t>
      </w:r>
      <w:r>
        <w:t>ности и увеличению потребления.</w:t>
      </w:r>
    </w:p>
    <w:p w:rsidR="00536BE4" w:rsidRDefault="00536BE4" w:rsidP="00536BE4">
      <w:r>
        <w:t>Другим механизмом воздействия на потребительское поведение является налогообложение доходов и сбережений. Установление налоговых ставок на доходы физических лиц может мотивировать людей к работе и инвестированию. С другой стороны, налоги на прибыль и капиталовложения могут снижать желание инвестировать и стимулирова</w:t>
      </w:r>
      <w:r>
        <w:t>ть сбережения.</w:t>
      </w:r>
    </w:p>
    <w:p w:rsidR="00536BE4" w:rsidRDefault="00536BE4" w:rsidP="00536BE4">
      <w:r>
        <w:t>Налоги также могут влиять на выбор места жительства и работы. Высокие ставки налогов на доходы могут привести к оттоку высокооплачиваемых специалистов и предпринимателей в страны с более низкими налогами. С другой стороны, налоговые льготы и стимулы могут привлечь квалифицирова</w:t>
      </w:r>
      <w:r>
        <w:t>нных специалистов и инвестиции.</w:t>
      </w:r>
    </w:p>
    <w:p w:rsidR="00536BE4" w:rsidRDefault="00536BE4" w:rsidP="00536BE4">
      <w:r>
        <w:t>Налоги также могут оказывать влияние на потребительское поведение в сфере недвижимости. Например, налог на недвижимость может влиять на решение о покупке или аренде жилья. Высокие налоги могут сделать покупку жилья менее привлекательной, в то время как низкие налоги на недвижимость могут стимули</w:t>
      </w:r>
      <w:r>
        <w:t>ровать рост рынка недвижимости.</w:t>
      </w:r>
    </w:p>
    <w:p w:rsidR="00536BE4" w:rsidRDefault="00536BE4" w:rsidP="00536BE4">
      <w:r>
        <w:t xml:space="preserve">Следует также отметить, что налоговая политика может быть использована для достижения социальных и экологических целей. Например, установление налоговых льгот на покупку </w:t>
      </w:r>
      <w:proofErr w:type="spellStart"/>
      <w:r>
        <w:t>энергоэффективных</w:t>
      </w:r>
      <w:proofErr w:type="spellEnd"/>
      <w:r>
        <w:t xml:space="preserve"> технологий или налогов на выбросы может способствовать уменьшению негативного в</w:t>
      </w:r>
      <w:r>
        <w:t>оздействия на окружающую среду.</w:t>
      </w:r>
    </w:p>
    <w:p w:rsidR="00536BE4" w:rsidRDefault="00536BE4" w:rsidP="00536BE4">
      <w:r>
        <w:t>Итак, налоги имеют значительное влияние на потребительское поведение. Они могут стимулировать или ограничивать потребление, влиять на инвестиции, выбор места работы и жительства. Правильно настроенная налоговая политика может способствовать достижению различных экономических и социальных целей и обеспечить баланс между интересами государства и потребителей.</w:t>
      </w:r>
    </w:p>
    <w:p w:rsidR="00536BE4" w:rsidRDefault="00536BE4" w:rsidP="00536BE4">
      <w:r>
        <w:t>Кроме того, налоги могут оказывать влияние на сберегательное поведение населения. Высокие налоговые ставки на банковские депозиты или доходы от инвестиций могут сделать альтернативные формы накопления, такие как инвестиции в ценные бумаги или недвижимость, более привлекательными. В свою очередь, низкие налоговые ставки на сбережения могут стимулировать частное сбережение и инвестиции, что способствует развитию финансовой стаб</w:t>
      </w:r>
      <w:r>
        <w:t xml:space="preserve">ильности и </w:t>
      </w:r>
      <w:proofErr w:type="spellStart"/>
      <w:r>
        <w:t>капиталообразованию</w:t>
      </w:r>
      <w:proofErr w:type="spellEnd"/>
      <w:r>
        <w:t>.</w:t>
      </w:r>
    </w:p>
    <w:p w:rsidR="00536BE4" w:rsidRDefault="00536BE4" w:rsidP="00536BE4">
      <w:r>
        <w:t>Еще одним аспектом воздействия налогов на потребительское поведение является налогообложение товаров и услуг. Установление налогов на определенные виды товаров, такие как алкоголь, табак, сладости или производственные выбросы, может оказать влияние на их потребление и производство. Например, высокие налоги на алкоголь могут снизить потребление спиртных напитков и способствовать здоровому образу жизни.</w:t>
      </w:r>
    </w:p>
    <w:p w:rsidR="00536BE4" w:rsidRDefault="00536BE4" w:rsidP="00536BE4">
      <w:r>
        <w:lastRenderedPageBreak/>
        <w:t>Однако важно учитывать, что налоговые меры должны быть согласованы с другими политиками и мерами государственного регулирования. Например, повышение налогов на определенные продукты может снизить их потребление, но может также вызвать негативные социальные последствия, такие как рост незаконного оборота ил</w:t>
      </w:r>
      <w:r>
        <w:t>и появление поддельных товаров.</w:t>
      </w:r>
    </w:p>
    <w:p w:rsidR="00536BE4" w:rsidRDefault="00536BE4" w:rsidP="00536BE4">
      <w:r>
        <w:t>Кроме того, влияние налогов на потребительское поведение может быть различным в зависимости от социального статуса и доходов граждан. Поэтому важно учитывать социальную справедливость и обеспечивать соответствующие меры поддержки для наи</w:t>
      </w:r>
      <w:r>
        <w:t>более уязвимых групп населения.</w:t>
      </w:r>
    </w:p>
    <w:p w:rsidR="00536BE4" w:rsidRPr="00536BE4" w:rsidRDefault="00536BE4" w:rsidP="00536BE4">
      <w:r>
        <w:t>Итак, налоги играют значительную роль в формировании потребительского поведения, воздействуя на выбор товаров и услуг, уровень потребления, сбережения и инвестиции. Правильно настроенная налоговая политика может способствовать достижению различных целей, включая стимулирование экономического роста, снижение негативного воздействия на окружающую среду и обеспечение социальной справедливости.</w:t>
      </w:r>
      <w:bookmarkEnd w:id="0"/>
    </w:p>
    <w:sectPr w:rsidR="00536BE4" w:rsidRPr="00536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CE"/>
    <w:rsid w:val="00536BE4"/>
    <w:rsid w:val="00CE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5B81"/>
  <w15:chartTrackingRefBased/>
  <w15:docId w15:val="{08E5EF50-86C8-4B6E-85D5-1DB512A7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6B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B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2023-11-29T03:42:00Z</dcterms:created>
  <dcterms:modified xsi:type="dcterms:W3CDTF">2023-11-29T03:43:00Z</dcterms:modified>
</cp:coreProperties>
</file>