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DC" w:rsidRDefault="00D2168C" w:rsidP="00D2168C">
      <w:pPr>
        <w:pStyle w:val="1"/>
        <w:jc w:val="center"/>
      </w:pPr>
      <w:r w:rsidRPr="00D2168C">
        <w:t>Налогообложение в сфере культуры и искусства</w:t>
      </w:r>
    </w:p>
    <w:p w:rsidR="00D2168C" w:rsidRDefault="00D2168C" w:rsidP="00D2168C"/>
    <w:p w:rsidR="00D2168C" w:rsidRDefault="00D2168C" w:rsidP="00D2168C">
      <w:bookmarkStart w:id="0" w:name="_GoBack"/>
      <w:r>
        <w:t>Налогообложение в сфере культуры и искусства имеет особое значение, поскольку эта область не только является важной составной частью культурной и социокультурной жизни общества, но и способствует развитию творческих отраслей, созданию рабочих мест и привлечению инвестиций. В данном реферате рассмотрим основные аспекты налогообложени</w:t>
      </w:r>
      <w:r>
        <w:t>я в сфере культуры и искусства.</w:t>
      </w:r>
    </w:p>
    <w:p w:rsidR="00D2168C" w:rsidRDefault="00D2168C" w:rsidP="00D2168C">
      <w:r>
        <w:t>В большинстве стран мира культурные и искусствоведческие организации, а также творческие индустрии подвергаются определенному налогообложению. Это включает в себя налоги на прибыль, налоги на имущество, налоги на землю, а также НДС или аналогичные налоги на товары и услуги. Однако существует ряд особенностей и налоговых льгот, которые применяютс</w:t>
      </w:r>
      <w:r>
        <w:t>я к сфере культуры и искусства.</w:t>
      </w:r>
    </w:p>
    <w:p w:rsidR="00D2168C" w:rsidRDefault="00D2168C" w:rsidP="00D2168C">
      <w:r>
        <w:t>Одной из ключевых мер налогового стимулирования в данной сфере является предоставление налоговых льгот культурным организациям и художникам. Это может включать в себя освобождение от уплаты налога на прибыль или сниженные налоговые ставки для организаций, занимающихся культурными мероприятиями или искусством. Такие меры позволяют поддержать и стимулировать развитие кул</w:t>
      </w:r>
      <w:r>
        <w:t>ьтурных и творческих индустрий.</w:t>
      </w:r>
    </w:p>
    <w:p w:rsidR="00D2168C" w:rsidRDefault="00D2168C" w:rsidP="00D2168C">
      <w:r>
        <w:t>Кроме того, многие страны вводят особые налоговые стимулы для спонсоров и доноров в сфере культуры. Это может включать в себя налоговые вычеты или скидки для физических и юридических лиц, которые оказывают финансовую поддержку культурным проектам, музеям, галереям и театрам. Такие меры мотивируют частных инвесторов вложить средст</w:t>
      </w:r>
      <w:r>
        <w:t>ва в развитие культурной сферы.</w:t>
      </w:r>
    </w:p>
    <w:p w:rsidR="00D2168C" w:rsidRDefault="00D2168C" w:rsidP="00D2168C">
      <w:r>
        <w:t>Следует отметить, что налоговое регулирование в сфере культуры и искусства может различаться в разных странах и зависеть от их национальных налоговых систем и культурных политик. Однако важно поддерживать баланс между стимулированием развития культурной сферы и обеспечением нало</w:t>
      </w:r>
      <w:r>
        <w:t>говой устойчивости государства.</w:t>
      </w:r>
    </w:p>
    <w:p w:rsidR="00D2168C" w:rsidRDefault="00D2168C" w:rsidP="00D2168C">
      <w:r>
        <w:t>Таким образом, налогообложение в сфере культуры и искусства играет важную роль в поддержке и развитии этой области. Налоговые льготы и стимулы способствуют привлечению инвестиций, развитию творческих индустрий и обогащению культурной жизни общества. Правильное налоговое регулирование может содействовать сохранению и распространению национального и культурного наследия, что важно для формирования устойчивого и разнообразного общества.</w:t>
      </w:r>
    </w:p>
    <w:p w:rsidR="00D2168C" w:rsidRDefault="00D2168C" w:rsidP="00D2168C">
      <w:r>
        <w:t>Налогообложение в сфере культуры и искусства имеет особое значение, поскольку эта область не только является важной составной частью культурной и социокультурной жизни общества, но и способствует развитию творческих отраслей, созданию рабочих мест и привлечению инвестиций. В данном реферате рассмотрим основные аспекты налогообложени</w:t>
      </w:r>
      <w:r>
        <w:t>я в сфере культуры и искусства.</w:t>
      </w:r>
    </w:p>
    <w:p w:rsidR="00D2168C" w:rsidRDefault="00D2168C" w:rsidP="00D2168C">
      <w:r>
        <w:t>В большинстве стран мира культурные и искусствоведческие организации, а также творческие индустрии подвергаются определенному налогообложению. Это включает в себя налоги на прибыль, налоги на имущество, налоги на землю, а также НДС или аналогичные налоги на товары и услуги. Однако существует ряд особенностей и налоговых льгот, которые применяютс</w:t>
      </w:r>
      <w:r>
        <w:t>я к сфере культуры и искусства.</w:t>
      </w:r>
    </w:p>
    <w:p w:rsidR="00D2168C" w:rsidRDefault="00D2168C" w:rsidP="00D2168C">
      <w:r>
        <w:t xml:space="preserve">Одной из ключевых мер налогового стимулирования в данной сфере является предоставление налоговых льгот культурным организациям и художникам. Это может включать в себя освобождение от уплаты налога на прибыль или сниженные налоговые ставки для организаций, </w:t>
      </w:r>
      <w:r>
        <w:lastRenderedPageBreak/>
        <w:t>занимающихся культурными мероприятиями или искусством. Такие меры позволяют поддержать и стимулировать развитие кул</w:t>
      </w:r>
      <w:r>
        <w:t>ьтурных и творческих индустрий.</w:t>
      </w:r>
    </w:p>
    <w:p w:rsidR="00D2168C" w:rsidRDefault="00D2168C" w:rsidP="00D2168C">
      <w:r>
        <w:t>Кроме того, многие страны вводят особые налоговые стимулы для спонсоров и доноров в сфере культуры. Это может включать в себя налоговые вычеты или скидки для физических и юридических лиц, которые оказывают финансовую поддержку культурным проектам, музеям, галереям и театрам. Такие меры мотивируют частных инвесторов вложить средст</w:t>
      </w:r>
      <w:r>
        <w:t>ва в развитие культурной сферы.</w:t>
      </w:r>
    </w:p>
    <w:p w:rsidR="00D2168C" w:rsidRDefault="00D2168C" w:rsidP="00D2168C">
      <w:r>
        <w:t>Следует отметить, что налоговое регулирование в сфере культуры и искусства может различаться в разных странах и зависеть от их национальных налоговых систем и культурных политик. Однако важно поддерживать баланс между стимулированием развития культурной сферы и обеспечением нало</w:t>
      </w:r>
      <w:r>
        <w:t>говой устойчивости государства.</w:t>
      </w:r>
    </w:p>
    <w:p w:rsidR="00D2168C" w:rsidRPr="00D2168C" w:rsidRDefault="00D2168C" w:rsidP="00D2168C">
      <w:r>
        <w:t>Таким образом, налогообложение в сфере культуры и искусства играет важную роль в поддержке и развитии этой области. Налоговые льготы и стимулы способствуют привлечению инвестиций, развитию творческих индустрий и обогащению культурной жизни общества. Правильное налоговое регулирование может содействовать сохранению и распространению национального и культурного наследия, что важно для формирования устойчивого и разнообразного общества.</w:t>
      </w:r>
      <w:bookmarkEnd w:id="0"/>
    </w:p>
    <w:sectPr w:rsidR="00D2168C" w:rsidRPr="00D2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DC"/>
    <w:rsid w:val="00777BDC"/>
    <w:rsid w:val="00D2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BFB8"/>
  <w15:chartTrackingRefBased/>
  <w15:docId w15:val="{004577F5-BD00-4537-BDE4-5868695B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6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2023-11-29T09:24:00Z</dcterms:created>
  <dcterms:modified xsi:type="dcterms:W3CDTF">2023-11-29T09:26:00Z</dcterms:modified>
</cp:coreProperties>
</file>