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BC" w:rsidRDefault="0053688D" w:rsidP="0053688D">
      <w:pPr>
        <w:pStyle w:val="1"/>
        <w:jc w:val="center"/>
      </w:pPr>
      <w:r w:rsidRPr="0053688D">
        <w:t>Налоговые аспекты благотворительной деятельности</w:t>
      </w:r>
    </w:p>
    <w:p w:rsidR="0053688D" w:rsidRDefault="0053688D" w:rsidP="0053688D"/>
    <w:p w:rsidR="0053688D" w:rsidRDefault="0053688D" w:rsidP="0053688D">
      <w:bookmarkStart w:id="0" w:name="_GoBack"/>
      <w:r>
        <w:t>Налоговые аспекты благотворительной деятельности являются важной составной частью этой области и играют значительную роль в обеспечении ее эффективности и устойчивости. Благотворительность - это акт добровольного пожертвования средств, имущества или услуг в целях поддержки нуждающихся лиц или социальных, культурных и общественных проектов. Однако в процессе благотворительной деятельности могут возникать различные налоговые вопросы и обязанности, которы</w:t>
      </w:r>
      <w:r>
        <w:t>е требуют внимания и понимания.</w:t>
      </w:r>
    </w:p>
    <w:p w:rsidR="0053688D" w:rsidRDefault="0053688D" w:rsidP="0053688D">
      <w:r>
        <w:t>Одним из важных аспектов налогообложения в сфере благотворительности является налоговый статус благотворительных организаций. В большинстве стран существует специальное налоговое законодательство, которое предоставляет определенные налоговые льготы и преимущества благотворительным организациям. Это может включать в себя освобождение от налога на прибыль, снижение налоговых ставок, а также упрощенные налоговые процедуры. Однако, чтобы получить такой статус, благотворительная организация должна соответствовать определенным критериям и п</w:t>
      </w:r>
      <w:r>
        <w:t>равилам, установленным законом.</w:t>
      </w:r>
    </w:p>
    <w:p w:rsidR="0053688D" w:rsidRDefault="0053688D" w:rsidP="0053688D">
      <w:r>
        <w:t xml:space="preserve">Еще одним важным аспектом является налогообложение пожертвований. В большинстве стран пожертвования, сделанные физическими и юридическими лицами в благотворительные организации, могут быть </w:t>
      </w:r>
      <w:proofErr w:type="spellStart"/>
      <w:r>
        <w:t>налогово</w:t>
      </w:r>
      <w:proofErr w:type="spellEnd"/>
      <w:r>
        <w:t xml:space="preserve"> вычетными или уменьшать налогооблагаемую базу. Это может стимулировать пожертвования и увеличивать объем средств, поступающ</w:t>
      </w:r>
      <w:r>
        <w:t>их в сферу благотворительности.</w:t>
      </w:r>
    </w:p>
    <w:p w:rsidR="0053688D" w:rsidRDefault="0053688D" w:rsidP="0053688D">
      <w:r>
        <w:t xml:space="preserve">Также следует учитывать налоговые обязанности и требования к отчетности для благотворительных организаций. Они должны строго соблюдать правила и предоставлять информацию о своей финансовой деятельности и расходах в соответствии с законодательством. Нарушение этих правил может привести к налоговым штрафам </w:t>
      </w:r>
      <w:r>
        <w:t>и утрате налоговых преимуществ.</w:t>
      </w:r>
    </w:p>
    <w:p w:rsidR="0053688D" w:rsidRDefault="0053688D" w:rsidP="0053688D">
      <w:r>
        <w:t>Благотворительная деятельность может охватывать различные области, такие как здравоохранение, образование, социальная поддержка и многие другие. В зависимости от сферы деятельности и юрисдикции, в которой действует благотворительная организация, могут существовать различия в налоговом регулировании. Поэтому важно консультироваться с налоговыми экспертами и следить за изменениями в налоговом законодательстве.</w:t>
      </w:r>
    </w:p>
    <w:p w:rsidR="0053688D" w:rsidRDefault="0053688D" w:rsidP="0053688D">
      <w:r>
        <w:t>Кроме того, стоит отметить, что налоговые аспекты благотворительной деятельности также могут варьироваться в зависимости от формы организации и структуры проекта. Например, существует различие между индивидуальными благотворителями, пожертвованиями от юридических лиц и средствами, полученными от государственных программ. Каждая из этих категорий может подвергаться разным налоговым правилам и требованиям, и поэтому важно проводить тщательный анализ и плани</w:t>
      </w:r>
      <w:r>
        <w:t>рование налоговых обязательств.</w:t>
      </w:r>
    </w:p>
    <w:p w:rsidR="0053688D" w:rsidRDefault="0053688D" w:rsidP="0053688D">
      <w:r>
        <w:t>Для благотворительных организаций также важно следить за изменениями в налоговом законодательстве и активно участвовать в налоговых дискуссиях, чтобы защищать свои интересы и представлять свою точку зрения в разработке налоговых политик. В некоторых случаях благотворительные организации могут даже влиять на формирование налоговых стимулов и льгот в свою пользу, что способствует развити</w:t>
      </w:r>
      <w:r>
        <w:t>ю благотворительности в стране.</w:t>
      </w:r>
    </w:p>
    <w:p w:rsidR="0053688D" w:rsidRDefault="0053688D" w:rsidP="0053688D">
      <w:r>
        <w:t xml:space="preserve">В свете вышеизложенного, налоговые аспекты благотворительной деятельности играют важную роль в обеспечении устойчивости и успешности благотворительных проектов. Эффективное управление налоговыми обязательствами и оптимизация налогообложения помогают </w:t>
      </w:r>
      <w:r>
        <w:lastRenderedPageBreak/>
        <w:t>максимизировать потенциал благотворительных организаций и их способность помогать тем, кто в них нуждается.</w:t>
      </w:r>
    </w:p>
    <w:p w:rsidR="0053688D" w:rsidRPr="0053688D" w:rsidRDefault="0053688D" w:rsidP="0053688D">
      <w:r>
        <w:t>В заключение, налоговые аспекты благотворительной деятельности имеют большое значение для обеспечения устойчивости и развития этой сферы. Правильное понимание налоговых правил и обязанностей, а также умение использовать налоговые льготы и преимущества, способствуют эффективной работе благотворительных организаций и поддерживают их важное социальное назначение.</w:t>
      </w:r>
      <w:bookmarkEnd w:id="0"/>
    </w:p>
    <w:sectPr w:rsidR="0053688D" w:rsidRPr="0053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C"/>
    <w:rsid w:val="0053688D"/>
    <w:rsid w:val="009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72E6"/>
  <w15:chartTrackingRefBased/>
  <w15:docId w15:val="{CC2D3EBA-9926-48C5-A273-EAAD1EB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2023-11-29T09:27:00Z</dcterms:created>
  <dcterms:modified xsi:type="dcterms:W3CDTF">2023-11-29T09:28:00Z</dcterms:modified>
</cp:coreProperties>
</file>