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E1" w:rsidRDefault="008A2AF3" w:rsidP="008A2AF3">
      <w:pPr>
        <w:pStyle w:val="1"/>
        <w:jc w:val="center"/>
      </w:pPr>
      <w:r w:rsidRPr="008A2AF3">
        <w:t>Налоговая политика и демографические процессы</w:t>
      </w:r>
    </w:p>
    <w:p w:rsidR="008A2AF3" w:rsidRDefault="008A2AF3" w:rsidP="008A2AF3"/>
    <w:p w:rsidR="008A2AF3" w:rsidRDefault="008A2AF3" w:rsidP="008A2AF3">
      <w:bookmarkStart w:id="0" w:name="_GoBack"/>
      <w:r>
        <w:t>Демографические процессы являются одним из ключевых аспектов социальной и экономической жизни государства. Они включают в себя такие параметры, как рождаемость, смертность, миграция и структура населения. Налоговая политика, в свою очередь, оказывает влияние на экономическую активность граждан и фирм, а также на их доходы и расходы. Существует тесная взаимосвязь между налоговой политикой и демографическими процессами, и это явление требует вн</w:t>
      </w:r>
      <w:r>
        <w:t>имательного изучения и анализа.</w:t>
      </w:r>
    </w:p>
    <w:p w:rsidR="008A2AF3" w:rsidRDefault="008A2AF3" w:rsidP="008A2AF3">
      <w:r>
        <w:t>Одним из ключевых моментов взаимосвязи между налогами и демографией является влияние налоговой нагрузки на рождаемость и семейное планирование. Высокие налоги на доходы и потребление могут снижать финансовую устойчивость семей и ограничивать их способность к увеличению числа детей. Это особенно актуально для стран с высокой степенью налоговой нагрузки. В таких условиях семьи могут откладывать решение о рождении детей или во</w:t>
      </w:r>
      <w:r>
        <w:t>обще отказываться от этой идеи.</w:t>
      </w:r>
    </w:p>
    <w:p w:rsidR="008A2AF3" w:rsidRDefault="008A2AF3" w:rsidP="008A2AF3">
      <w:r>
        <w:t>С другой стороны, государство может внедрять налоговые льготы и пособия для семей с детьми, что стимулирует рождаемость и способствует демографическому росту. Эти меры могут включать в себя налоговые вычеты на детей, субсидии на детский сад и образование, а также другие фо</w:t>
      </w:r>
      <w:r>
        <w:t>рмы финансовой поддержки семей.</w:t>
      </w:r>
    </w:p>
    <w:p w:rsidR="008A2AF3" w:rsidRDefault="008A2AF3" w:rsidP="008A2AF3">
      <w:r>
        <w:t>Демографические процессы также могут влиять на структуру налогоплательщиков и, следовательно, налоговую базу государства. Например, стареющее население может увеличивать потребность в медицинских услугах и пенсионных выплатах, что требует дополнительных расходов из бюджета. В этом контексте, налоговая политика может направляться на поиск дополнительных источников доходов для обеспечения п</w:t>
      </w:r>
      <w:r>
        <w:t>отребностей пожилого населения.</w:t>
      </w:r>
    </w:p>
    <w:p w:rsidR="008A2AF3" w:rsidRDefault="008A2AF3" w:rsidP="008A2AF3">
      <w:r>
        <w:t xml:space="preserve">Еще одним аспектом взаимосвязи между налогами и демографией является миграция населения. Высокие налоговые ставки могут стимулировать эмиграцию граждан в поисках более выгодных налоговых условий. С другой стороны, низкие налоги могут привлекать иммигрантов и </w:t>
      </w:r>
      <w:r>
        <w:t>способствовать росту населения.</w:t>
      </w:r>
    </w:p>
    <w:p w:rsidR="008A2AF3" w:rsidRDefault="008A2AF3" w:rsidP="008A2AF3">
      <w:r>
        <w:t>Дополнительно можно отметить, что налоговая политика может оказывать влияние на миграционные процессы не только внутри страны, но и между государствами. Высокие налоги на предприятия и доходы могут отпугивать инвесторов и предпринимателей, что может привести к уменьшению предложения рабочих мест и, как следствие, миграции рабочей силы в более налогово-бл</w:t>
      </w:r>
      <w:r>
        <w:t>агоприятные регионы или страны.</w:t>
      </w:r>
    </w:p>
    <w:p w:rsidR="008A2AF3" w:rsidRDefault="008A2AF3" w:rsidP="008A2AF3">
      <w:r>
        <w:t>Еще одним аспектом взаимосвязи между налогами и демографией является влияние налоговой нагрузки на структуру занятости и трудовой рынок. Высокие налоги на труд могут стимулировать занятость в неофициальном секторе, что усложняет контроль со стороны государства и снижает доходы бюджета. Это также может сказаться на качестве</w:t>
      </w:r>
      <w:r>
        <w:t xml:space="preserve"> рабочих мест и условиях труда.</w:t>
      </w:r>
    </w:p>
    <w:p w:rsidR="008A2AF3" w:rsidRDefault="008A2AF3" w:rsidP="008A2AF3">
      <w:r>
        <w:t>Таким образом, налоговая политика и демографические процессы взаимосвязаны и могут влиять на социально-экономическое развитие государства. Эффективное управление налогами требует учета демографических факторов и балансирования налоговой нагрузки с социальной поддержкой, чтобы обеспечить устойчивое развитие и благополучие населения.</w:t>
      </w:r>
    </w:p>
    <w:p w:rsidR="008A2AF3" w:rsidRPr="008A2AF3" w:rsidRDefault="008A2AF3" w:rsidP="008A2AF3">
      <w:r>
        <w:t xml:space="preserve">В заключение, налоговая политика и демографические процессы тесно взаимосвязаны и влияют друг на друга. Правильное управление налогами может способствовать поддержанию стабильной демографической ситуации и обеспечению социально-экономической устойчивости государства. Однако необходим баланс между налоговой нагрузкой и социальной поддержкой, чтобы </w:t>
      </w:r>
      <w:r>
        <w:lastRenderedPageBreak/>
        <w:t>учитывать интересы семей и граждан в условиях налоговых реформ и изменяющейся демографической ситуации.</w:t>
      </w:r>
      <w:bookmarkEnd w:id="0"/>
    </w:p>
    <w:sectPr w:rsidR="008A2AF3" w:rsidRPr="008A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E1"/>
    <w:rsid w:val="002066E1"/>
    <w:rsid w:val="008A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E1A3"/>
  <w15:chartTrackingRefBased/>
  <w15:docId w15:val="{8709A9CC-891A-45D3-BC1D-5D198A03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2023-11-29T09:39:00Z</dcterms:created>
  <dcterms:modified xsi:type="dcterms:W3CDTF">2023-11-29T09:42:00Z</dcterms:modified>
</cp:coreProperties>
</file>