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63" w:rsidRDefault="003C2518" w:rsidP="003C2518">
      <w:pPr>
        <w:pStyle w:val="1"/>
        <w:jc w:val="center"/>
      </w:pPr>
      <w:r w:rsidRPr="003C2518">
        <w:t>Налоги на потребление</w:t>
      </w:r>
      <w:r>
        <w:t>:</w:t>
      </w:r>
      <w:r w:rsidRPr="003C2518">
        <w:t xml:space="preserve"> особенности и эффективность</w:t>
      </w:r>
    </w:p>
    <w:p w:rsidR="003C2518" w:rsidRDefault="003C2518" w:rsidP="003C2518"/>
    <w:p w:rsidR="003C2518" w:rsidRDefault="003C2518" w:rsidP="003C2518">
      <w:bookmarkStart w:id="0" w:name="_GoBack"/>
      <w:r>
        <w:t>На современном этапе налоги на потребление являются одним из важнейших инструментов налоговой политики в большинстве стран мира. Эти налоги представляют собой сборы, взимаемые с граждан и предприятий при покупке товаров и услуг, а также при потреблении определенных видов продукции. В данном реферате рассмотрим особенности и эффект</w:t>
      </w:r>
      <w:r>
        <w:t>ивность налогов на потребление.</w:t>
      </w:r>
    </w:p>
    <w:p w:rsidR="003C2518" w:rsidRDefault="003C2518" w:rsidP="003C2518">
      <w:r>
        <w:t>Одной из ключевых особенностей налогов на потребление является то, что они облагают конечных потребителей, а не производителей. Это означает, что налоговая нагрузка приходит непосредственно на граждан, когда они приобретают товары или используют услуги. Такие налоги могут иметь различные формы, включая налоги на добавленную стоимость (НДС), акцизы, налоги на транспортные средства и другие. Однако их общая цель заключается в том, чтобы государство получало доходы для финансирования своих различных программ и</w:t>
      </w:r>
      <w:r>
        <w:t xml:space="preserve"> обязанностей.</w:t>
      </w:r>
    </w:p>
    <w:p w:rsidR="003C2518" w:rsidRDefault="003C2518" w:rsidP="003C2518">
      <w:r>
        <w:t>Основным преимуществом налогов на потребление является их относительная прозрачность и легкость в сборе. Поскольку налоги взимаются на этапе продажи товаров или оказания услуг, они автоматически включаются в стоимость товаров и услуг и собираются продавцами. Это упрощает процесс сбора налогов и снижает вероятнос</w:t>
      </w:r>
      <w:r>
        <w:t>ть уклонения от уплаты налогов.</w:t>
      </w:r>
    </w:p>
    <w:p w:rsidR="003C2518" w:rsidRDefault="003C2518" w:rsidP="003C2518">
      <w:r>
        <w:t>Кроме того, налоги на потребление могут быть нацелены на регулирование потребительского поведения и стимулирование или деактивацию определенных отраслей экономики. Например, повышение акцизов на алкоголь и табак может способствовать снижению потребления этих вредных товаров, что положительно сказывается на здоровье населения. С другой стороны, снижение налогов на товары первой необходимости может содейс</w:t>
      </w:r>
      <w:r>
        <w:t>твовать бедным слоям населения.</w:t>
      </w:r>
    </w:p>
    <w:p w:rsidR="003C2518" w:rsidRDefault="003C2518" w:rsidP="003C2518">
      <w:r>
        <w:t>Однако следует отметить, что налоги на потребление могут иметь и негативные стороны. В частности, они могут оказывать дополнительное давление на семьи с низкими доходами, так как эти семьи тратят большую часть своих доходов на потребительские товары и услуги. Это может увеличивать социальное неравенство, если не предусмот</w:t>
      </w:r>
      <w:r>
        <w:t>рены меры социальной поддержки.</w:t>
      </w:r>
    </w:p>
    <w:p w:rsidR="003C2518" w:rsidRDefault="003C2518" w:rsidP="003C2518">
      <w:r>
        <w:t>Также налоги на потребление могут снижать совокупный спрос в экономике, особенно в периоды экономического спада. Поскольку они увеличивают стоимость товаров и услуг для потребителей, это может привести к сокращению потребительских расходов и з</w:t>
      </w:r>
      <w:r>
        <w:t>амедлению экономического роста.</w:t>
      </w:r>
    </w:p>
    <w:p w:rsidR="003C2518" w:rsidRDefault="003C2518" w:rsidP="003C2518">
      <w:r>
        <w:t>В целом, налоги на потребление являются важным инструментом налоговой политики, который может оказывать как положительное, так и отрицательное воздействие на экономику и общество. Поэтому необходимо тщательное планирование и анализ при введении и изменении таких налогов с учетом специфики каждой страны и конкретных задач налоговой политики.</w:t>
      </w:r>
    </w:p>
    <w:p w:rsidR="003C2518" w:rsidRDefault="003C2518" w:rsidP="003C2518">
      <w:r>
        <w:t>Следует также отметить, что эффективность налогов на потребление может зависеть от их конкретного дизайна и уровня. Например, налоги на потребление могут быть дифференцированы по ставкам в зависимости от типа товаров или услуг, что может способствовать более эффективному использованию этого инструмента для достижения определ</w:t>
      </w:r>
      <w:r>
        <w:t>енных целей налоговой политики.</w:t>
      </w:r>
    </w:p>
    <w:p w:rsidR="003C2518" w:rsidRDefault="003C2518" w:rsidP="003C2518">
      <w:r>
        <w:t>Важно также учитывать мировой опыт при формировании налогов на потребление. Различные страны применяют разные подходы к этому вопросу, и изучение опыта других государств может помочь выявить лучшие практики и избежать ошибок.</w:t>
      </w:r>
    </w:p>
    <w:p w:rsidR="003C2518" w:rsidRPr="003C2518" w:rsidRDefault="003C2518" w:rsidP="003C2518">
      <w:r>
        <w:lastRenderedPageBreak/>
        <w:t>Налоги на потребление остаются важным элементом финансирования бюджета государства и регулирования экономики. Их воздействие на общество и экономику зависит от множества факторов, и поэтому при их применении необходимо учитывать местные условия и задачи налоговой политики.</w:t>
      </w:r>
      <w:bookmarkEnd w:id="0"/>
    </w:p>
    <w:sectPr w:rsidR="003C2518" w:rsidRPr="003C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63"/>
    <w:rsid w:val="003C2518"/>
    <w:rsid w:val="00450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290F"/>
  <w15:chartTrackingRefBased/>
  <w15:docId w15:val="{C019C337-EB34-4EC9-ABD6-F8CF8DC5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2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2023-11-29T09:43:00Z</dcterms:created>
  <dcterms:modified xsi:type="dcterms:W3CDTF">2023-11-29T09:44:00Z</dcterms:modified>
</cp:coreProperties>
</file>