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81" w:rsidRDefault="00155086" w:rsidP="00155086">
      <w:pPr>
        <w:pStyle w:val="1"/>
        <w:jc w:val="center"/>
      </w:pPr>
      <w:r w:rsidRPr="00155086">
        <w:t xml:space="preserve">Налоговое регулирование </w:t>
      </w:r>
      <w:proofErr w:type="spellStart"/>
      <w:r w:rsidRPr="00155086">
        <w:t>криптовалют</w:t>
      </w:r>
      <w:proofErr w:type="spellEnd"/>
    </w:p>
    <w:p w:rsidR="00155086" w:rsidRPr="00155086" w:rsidRDefault="00155086" w:rsidP="00155086"/>
    <w:p w:rsidR="00155086" w:rsidRDefault="00155086" w:rsidP="00155086">
      <w:bookmarkStart w:id="0" w:name="_GoBack"/>
      <w:proofErr w:type="spellStart"/>
      <w:r>
        <w:t>Криптовалюты</w:t>
      </w:r>
      <w:proofErr w:type="spellEnd"/>
      <w:r>
        <w:t xml:space="preserve"> стали одним из наиболее обсуждаемых финансовых инструментов в последние годы. Они представляют собой цифровые активы, которые используются для проведения онлайн-транзакций без участия центральных банков или правительств. В связи с ростом популярности </w:t>
      </w:r>
      <w:proofErr w:type="spellStart"/>
      <w:r>
        <w:t>криптовалют</w:t>
      </w:r>
      <w:proofErr w:type="spellEnd"/>
      <w:r>
        <w:t xml:space="preserve"> возник вопрос о налоговом ре</w:t>
      </w:r>
      <w:r>
        <w:t>гулировании этого вида активов.</w:t>
      </w:r>
    </w:p>
    <w:p w:rsidR="00155086" w:rsidRDefault="00155086" w:rsidP="00155086">
      <w:r>
        <w:t xml:space="preserve">Первым важным аспектом налогового регулирования </w:t>
      </w:r>
      <w:proofErr w:type="spellStart"/>
      <w:r>
        <w:t>криптовалют</w:t>
      </w:r>
      <w:proofErr w:type="spellEnd"/>
      <w:r>
        <w:t xml:space="preserve"> является классификация </w:t>
      </w:r>
      <w:proofErr w:type="spellStart"/>
      <w:r>
        <w:t>криптовалютных</w:t>
      </w:r>
      <w:proofErr w:type="spellEnd"/>
      <w:r>
        <w:t xml:space="preserve"> операций. В разных странах могут применяться различные подходы к определению, являются ли </w:t>
      </w:r>
      <w:proofErr w:type="spellStart"/>
      <w:r>
        <w:t>криптовалютные</w:t>
      </w:r>
      <w:proofErr w:type="spellEnd"/>
      <w:r>
        <w:t xml:space="preserve"> транзакции обменом, инвестициями или покупкой товаров и услуг. Это вл</w:t>
      </w:r>
      <w:r>
        <w:t>ияет на способ налогообложения.</w:t>
      </w:r>
    </w:p>
    <w:p w:rsidR="00155086" w:rsidRDefault="00155086" w:rsidP="00155086">
      <w:r>
        <w:t xml:space="preserve">Одним из распространенных налоговых аспектов владения </w:t>
      </w:r>
      <w:proofErr w:type="spellStart"/>
      <w:r>
        <w:t>криптовалютой</w:t>
      </w:r>
      <w:proofErr w:type="spellEnd"/>
      <w:r>
        <w:t xml:space="preserve"> является налог на прибыль. Если индивидуальное лицо или компания продает </w:t>
      </w:r>
      <w:proofErr w:type="spellStart"/>
      <w:r>
        <w:t>криптовалюту</w:t>
      </w:r>
      <w:proofErr w:type="spellEnd"/>
      <w:r>
        <w:t xml:space="preserve"> с прибылью, они могут быть обязаны уплатить налог с полученной прибыли. Налоговые ставки и правила расчета прибыли могут разли</w:t>
      </w:r>
      <w:r>
        <w:t>чаться в зависимости от страны.</w:t>
      </w:r>
    </w:p>
    <w:p w:rsidR="00155086" w:rsidRDefault="00155086" w:rsidP="00155086">
      <w:r>
        <w:t>Кроме налога на прибыль, в некоторых странах также применяется налог на капиталовложения, который обязывает лиц и компаний уплачивать налог на доход, полученный от роста ст</w:t>
      </w:r>
      <w:r>
        <w:t xml:space="preserve">оимости </w:t>
      </w:r>
      <w:proofErr w:type="spellStart"/>
      <w:r>
        <w:t>криптовалютных</w:t>
      </w:r>
      <w:proofErr w:type="spellEnd"/>
      <w:r>
        <w:t xml:space="preserve"> активов.</w:t>
      </w:r>
    </w:p>
    <w:p w:rsidR="00155086" w:rsidRDefault="00155086" w:rsidP="00155086">
      <w:r>
        <w:t xml:space="preserve">Важно отметить, что многие страны обязывают граждан и резидентов декларировать свои </w:t>
      </w:r>
      <w:proofErr w:type="spellStart"/>
      <w:r>
        <w:t>криптовалютные</w:t>
      </w:r>
      <w:proofErr w:type="spellEnd"/>
      <w:r>
        <w:t xml:space="preserve"> активы и транзакции в специальных налоговых декларациях. Несоблюдение этого требования может привести к негативным последствиям, таким как штрафы или даже уголовная ответственность.</w:t>
      </w:r>
    </w:p>
    <w:p w:rsidR="00155086" w:rsidRDefault="00155086" w:rsidP="00155086">
      <w:r>
        <w:t xml:space="preserve">Дополнительно стоит отметить, что налоговое регулирование </w:t>
      </w:r>
      <w:proofErr w:type="spellStart"/>
      <w:r>
        <w:t>криптовалют</w:t>
      </w:r>
      <w:proofErr w:type="spellEnd"/>
      <w:r>
        <w:t xml:space="preserve"> находится на стадии активного обсуждения и разработки во многих странах. Одной из основных проблем в данной области является сложность отслеживания и контроля </w:t>
      </w:r>
      <w:proofErr w:type="spellStart"/>
      <w:r>
        <w:t>криптовалютных</w:t>
      </w:r>
      <w:proofErr w:type="spellEnd"/>
      <w:r>
        <w:t xml:space="preserve"> операций из-за их анонимности и децентрализации. Это создает вызовы для налоговых служб в плане сбора данных о </w:t>
      </w:r>
      <w:proofErr w:type="spellStart"/>
      <w:r>
        <w:t>криптовалютных</w:t>
      </w:r>
      <w:proofErr w:type="spellEnd"/>
      <w:r>
        <w:t xml:space="preserve"> транзакциях и над</w:t>
      </w:r>
      <w:r>
        <w:t>ежного налогообложения.</w:t>
      </w:r>
    </w:p>
    <w:p w:rsidR="00155086" w:rsidRDefault="00155086" w:rsidP="00155086">
      <w:r>
        <w:t xml:space="preserve">Еще одним аспектом является международная координация в области налогообложения </w:t>
      </w:r>
      <w:proofErr w:type="spellStart"/>
      <w:r>
        <w:t>криптовалют</w:t>
      </w:r>
      <w:proofErr w:type="spellEnd"/>
      <w:r>
        <w:t xml:space="preserve">. Так как </w:t>
      </w:r>
      <w:proofErr w:type="spellStart"/>
      <w:r>
        <w:t>криптовалюты</w:t>
      </w:r>
      <w:proofErr w:type="spellEnd"/>
      <w:r>
        <w:t xml:space="preserve"> могут пересекать границы и использоваться в мировом масштабе, необходимо разработать международные стандарты и соглашения, чтобы обеспечить справедливое налогообложение и борьбу </w:t>
      </w:r>
      <w:r>
        <w:t>с уклонением от уплаты налогов.</w:t>
      </w:r>
    </w:p>
    <w:p w:rsidR="00155086" w:rsidRDefault="00155086" w:rsidP="00155086">
      <w:r>
        <w:t xml:space="preserve">Важно также осознавать, что налоговое регулирование </w:t>
      </w:r>
      <w:proofErr w:type="spellStart"/>
      <w:r>
        <w:t>криптовалют</w:t>
      </w:r>
      <w:proofErr w:type="spellEnd"/>
      <w:r>
        <w:t xml:space="preserve"> может меняться в зависимости от типа операций и сроков владения активами. Например, долгосрочное владение </w:t>
      </w:r>
      <w:proofErr w:type="spellStart"/>
      <w:r>
        <w:t>криптовалютой</w:t>
      </w:r>
      <w:proofErr w:type="spellEnd"/>
      <w:r>
        <w:t xml:space="preserve"> может подразумевать другие налоговые ставки и правила, чем кратко</w:t>
      </w:r>
      <w:r>
        <w:t>срочная спекулятивная торговля.</w:t>
      </w:r>
    </w:p>
    <w:p w:rsidR="00155086" w:rsidRDefault="00155086" w:rsidP="00155086">
      <w:r>
        <w:t xml:space="preserve">В целом, налоговое регулирование </w:t>
      </w:r>
      <w:proofErr w:type="spellStart"/>
      <w:r>
        <w:t>криптовалют</w:t>
      </w:r>
      <w:proofErr w:type="spellEnd"/>
      <w:r>
        <w:t xml:space="preserve"> остается актуальной и сложной темой, требующей внимательного мониторинга и соблюдения со стороны всех участников </w:t>
      </w:r>
      <w:proofErr w:type="spellStart"/>
      <w:r>
        <w:t>криптовалютного</w:t>
      </w:r>
      <w:proofErr w:type="spellEnd"/>
      <w:r>
        <w:t xml:space="preserve"> рынка. Регулирующие органы, налоговые службы и участники рынка должны сотрудничать для разработки эффективных и справедливых правил налогообложения </w:t>
      </w:r>
      <w:proofErr w:type="spellStart"/>
      <w:r>
        <w:t>криптовалют</w:t>
      </w:r>
      <w:proofErr w:type="spellEnd"/>
      <w:r>
        <w:t xml:space="preserve"> с учетом изменяющейся природы этого актива и его влияния на мировую экономику.</w:t>
      </w:r>
    </w:p>
    <w:p w:rsidR="00155086" w:rsidRPr="00155086" w:rsidRDefault="00155086" w:rsidP="00155086">
      <w:r>
        <w:t xml:space="preserve">В заключение, налоговое регулирование </w:t>
      </w:r>
      <w:proofErr w:type="spellStart"/>
      <w:r>
        <w:t>криптовалют</w:t>
      </w:r>
      <w:proofErr w:type="spellEnd"/>
      <w:r>
        <w:t xml:space="preserve"> представляет собой сложную и эволюционирующую область. Страны по-разному подходят к налогообложению </w:t>
      </w:r>
      <w:proofErr w:type="spellStart"/>
      <w:r>
        <w:t>криптовалютных</w:t>
      </w:r>
      <w:proofErr w:type="spellEnd"/>
      <w:r>
        <w:t xml:space="preserve"> операций, и важно, чтобы лица, занимающиеся </w:t>
      </w:r>
      <w:proofErr w:type="spellStart"/>
      <w:r>
        <w:t>криптовалютами</w:t>
      </w:r>
      <w:proofErr w:type="spellEnd"/>
      <w:r>
        <w:t xml:space="preserve">, были в курсе требований и правил налоговой отчетности в своей стране. Кроме того, так как эта область продолжает </w:t>
      </w:r>
      <w:r>
        <w:lastRenderedPageBreak/>
        <w:t xml:space="preserve">развиваться, возможны изменения в законодательстве и налоговой политике, которые могут повлиять на налогообложение </w:t>
      </w:r>
      <w:proofErr w:type="spellStart"/>
      <w:r>
        <w:t>криптовалют</w:t>
      </w:r>
      <w:proofErr w:type="spellEnd"/>
      <w:r>
        <w:t xml:space="preserve"> в будущем.</w:t>
      </w:r>
      <w:bookmarkEnd w:id="0"/>
    </w:p>
    <w:sectPr w:rsidR="00155086" w:rsidRPr="0015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81"/>
    <w:rsid w:val="00155086"/>
    <w:rsid w:val="006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515E"/>
  <w15:chartTrackingRefBased/>
  <w15:docId w15:val="{D66885DF-DA4E-44B6-82EB-0C95B70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2023-11-29T18:50:00Z</dcterms:created>
  <dcterms:modified xsi:type="dcterms:W3CDTF">2023-11-29T18:52:00Z</dcterms:modified>
</cp:coreProperties>
</file>