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E2" w:rsidRDefault="003D19B7" w:rsidP="003D19B7">
      <w:pPr>
        <w:pStyle w:val="1"/>
        <w:jc w:val="center"/>
      </w:pPr>
      <w:r w:rsidRPr="003D19B7">
        <w:t>Налоги и экономическая безопасность государства</w:t>
      </w:r>
    </w:p>
    <w:p w:rsidR="003D19B7" w:rsidRDefault="003D19B7" w:rsidP="003D19B7"/>
    <w:p w:rsidR="003D19B7" w:rsidRDefault="003D19B7" w:rsidP="003D19B7">
      <w:bookmarkStart w:id="0" w:name="_GoBack"/>
      <w:r>
        <w:t>Экономическая безопасность государства является важной составляющей национальной безопасности и включает в себя способность страны обеспечивать устойчивое развитие экономики, защиту экономических интересов и противодействие внутренним и внешним угрозам. В этом контексте роль налогов и налогообложения становится ключевой, так как они являются одним из основных источников финансирования государственных функций и обеспечивают реа</w:t>
      </w:r>
      <w:r>
        <w:t>лизацию экономической политики.</w:t>
      </w:r>
    </w:p>
    <w:p w:rsidR="003D19B7" w:rsidRDefault="003D19B7" w:rsidP="003D19B7">
      <w:r>
        <w:t>Налоги являются основным источником доходов государства и позволяют финансировать различные сферы деятельности, такие как образование, здравоохранение, оборону, социальные программы и инфраструктурные проекты. Эффективная система налогообложения способствует сбору достаточных средств для обеспечения стабильно</w:t>
      </w:r>
      <w:r>
        <w:t>сти и безопасности государства.</w:t>
      </w:r>
    </w:p>
    <w:p w:rsidR="003D19B7" w:rsidRDefault="003D19B7" w:rsidP="003D19B7">
      <w:r>
        <w:t>Однако налоговая система также имеет непосредственное влияние на экономическую активность и инвестиционный климат в стране. Высокие налоговые ставки и сложные налоговые процедуры могут отпугивать инвесторов и предпринимателей, что может негативно сказаться на экономической динамике. Поэтому важно находить баланс между необходимостью собирать налоги и подде</w:t>
      </w:r>
      <w:r>
        <w:t>рживать экономическое развитие.</w:t>
      </w:r>
    </w:p>
    <w:p w:rsidR="003D19B7" w:rsidRDefault="003D19B7" w:rsidP="003D19B7">
      <w:r>
        <w:t>Кроме того, налоговая политика может использоваться в целях обеспечения экономической безопасности. Например, государство может вводить временные налоговые меры, чтобы справиться с экономическими кризисами или бюджетными дефицитами. Также налоговая политика может быть направлена на стимулирование определенных секторов экономики, поддержку инн</w:t>
      </w:r>
      <w:r>
        <w:t>оваций и создание рабочих мест.</w:t>
      </w:r>
    </w:p>
    <w:p w:rsidR="003D19B7" w:rsidRDefault="003D19B7" w:rsidP="003D19B7">
      <w:r>
        <w:t>Следует отметить, что в условиях глобализации и открытых рынков, эффективное налогообложение также связано с борьбой с налоговыми уклонениями и уходом капитала в оффшорные зоны. Экономическая безопасность государства требует разработки мер и механизмов по предотвращению незаконных схем уклонения от уплаты налогов и обеспечению</w:t>
      </w:r>
      <w:r>
        <w:t xml:space="preserve"> справедливого налогообложения.</w:t>
      </w:r>
    </w:p>
    <w:p w:rsidR="003D19B7" w:rsidRDefault="003D19B7" w:rsidP="003D19B7">
      <w:r>
        <w:t>В итоге, налоги и налогообложение играют важную роль в обеспечении экономической безопасности государства. Эффективная налоговая политика позволяет собирать необходимые ресурсы для обеспечения функционирования государства, поддержания стабильности и развития экономики, а также противодействовать экономическим угрозам. Важно поддерживать баланс между сбором налогов и стимулированием экономической активности, а также бороться с налоговыми уклонениями для обеспечения надежной экономической основы государства.</w:t>
      </w:r>
    </w:p>
    <w:p w:rsidR="003D19B7" w:rsidRDefault="003D19B7" w:rsidP="003D19B7">
      <w:r>
        <w:t>Для достижения налоговой устойчивости и обеспечения экономической безопасности государства, важно также проводить реформы налоговой системы, которые соответствовали бы текущим экономическим и социальным вызовам. Эти реформы могут включать в себя пересмотр налоговых ставок, сокращение бюрократии и упрощение налоговых процедур, а также создание стимулов для инвестиций и разв</w:t>
      </w:r>
      <w:r>
        <w:t>ития малого и среднего бизнеса.</w:t>
      </w:r>
    </w:p>
    <w:p w:rsidR="003D19B7" w:rsidRDefault="003D19B7" w:rsidP="003D19B7">
      <w:r>
        <w:t>Важным аспектом налоговой политики является также справедливое распределение налоговой нагрузки. Это означает, что налоги должны быть справедливо распределены между различными социальными группами и секторами экономики. Стремление к социальной справедливости через налоговую систему помогает укрепить социальное согласие и поддер</w:t>
      </w:r>
      <w:r>
        <w:t>живает стабильность в обществе.</w:t>
      </w:r>
    </w:p>
    <w:p w:rsidR="003D19B7" w:rsidRDefault="003D19B7" w:rsidP="003D19B7">
      <w:r>
        <w:lastRenderedPageBreak/>
        <w:t>Кроме того, государство должно активно бороться с налоговыми уклонениями и незаконным обогащением. Это включает в себя ужесточение наказаний за налоговые преступления, а также сотрудничество с другими странами в рамках международного налогового сотрудничества для предотвращения уклонения от уплаты</w:t>
      </w:r>
      <w:r>
        <w:t xml:space="preserve"> налогов через оффшорные схемы.</w:t>
      </w:r>
    </w:p>
    <w:p w:rsidR="003D19B7" w:rsidRPr="003D19B7" w:rsidRDefault="003D19B7" w:rsidP="003D19B7">
      <w:r>
        <w:t>В конечном итоге, налоговая политика и налоговая система играют решающую роль в обеспечении экономической безопасности и устойчивости государства. Они должны быть адаптированы к современным вызовам и обеспечивать сбор средств для обеспечения функционирования государства, поддержки экономического роста и социальной стабильности. Одновременно с этим, налоговая система должна быть справедливой и эффективной, а борьба с налоговыми уклонениями и незаконными финансовыми операциями должна быть приоритетом для обеспечения финансовой прозрачности и экономической безопасности государства.</w:t>
      </w:r>
      <w:bookmarkEnd w:id="0"/>
    </w:p>
    <w:sectPr w:rsidR="003D19B7" w:rsidRPr="003D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E2"/>
    <w:rsid w:val="003D19B7"/>
    <w:rsid w:val="0066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B21B"/>
  <w15:chartTrackingRefBased/>
  <w15:docId w15:val="{A49164EA-05B1-46F1-AC1B-C0F625BA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9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2023-11-29T18:53:00Z</dcterms:created>
  <dcterms:modified xsi:type="dcterms:W3CDTF">2023-11-29T18:55:00Z</dcterms:modified>
</cp:coreProperties>
</file>