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6E" w:rsidRDefault="002A1C0B" w:rsidP="002A1C0B">
      <w:pPr>
        <w:pStyle w:val="1"/>
        <w:jc w:val="center"/>
      </w:pPr>
      <w:r w:rsidRPr="002A1C0B">
        <w:t>Налоговые аспекты медицинских услуг</w:t>
      </w:r>
    </w:p>
    <w:p w:rsidR="002A1C0B" w:rsidRDefault="002A1C0B" w:rsidP="002A1C0B"/>
    <w:p w:rsidR="002A1C0B" w:rsidRDefault="002A1C0B" w:rsidP="002A1C0B">
      <w:bookmarkStart w:id="0" w:name="_GoBack"/>
      <w:r>
        <w:t>Налоговые аспекты медицинских услуг играют важную роль в системе здравоохранения и медицинской индустрии. Здоровье населения и доступ к медицинским услугам являются приоритетными задачами для многих стран, и налоговая система может влиять на финансирование, предоставление и и</w:t>
      </w:r>
      <w:r>
        <w:t>спользование медицинских услуг.</w:t>
      </w:r>
    </w:p>
    <w:p w:rsidR="002A1C0B" w:rsidRDefault="002A1C0B" w:rsidP="002A1C0B">
      <w:r>
        <w:t>Один из основных аспектов налогообложения медицинских услуг связан с НДС (налог на добавленную стоимость). В разных странах может существовать разное отношение к налогообложению медицинских услуг НДС. Например, в некоторых странах медицинские услуги могут быть освобождены от НДС или облагаться нулевой ставкой, что означает отсутствие налога на такие услуги. Это сделано для обеспечения доступности медицинской помощи для населения и снижения фи</w:t>
      </w:r>
      <w:r>
        <w:t>нансовой нагрузки на пациентов.</w:t>
      </w:r>
    </w:p>
    <w:p w:rsidR="002A1C0B" w:rsidRDefault="002A1C0B" w:rsidP="002A1C0B">
      <w:r>
        <w:t>Кроме того, налоговые аспекты могут включать в себя налогообложение медицинских учреждений и медицинского оборудования. Владельцы и операторы медицинских центров и клиник могут обязаны уплачивать налоги на прибыль и налоги на имущество, в зависимости от юрисдикции. Такие налоги могут влиять на финансовую устойчивость и</w:t>
      </w:r>
      <w:r>
        <w:t xml:space="preserve"> доступность медицинских услуг.</w:t>
      </w:r>
    </w:p>
    <w:p w:rsidR="002A1C0B" w:rsidRDefault="002A1C0B" w:rsidP="002A1C0B">
      <w:r>
        <w:t>Другим важным аспектом является налогообложение медицинской страховки. Многие граждане и компании покупают медицинскую страховку для обеспечения доступа к медицинским услугам. Налоговые вычеты или льготы на медицинскую страховку могут стимулировать людей приобретать такие полисы и обеспе</w:t>
      </w:r>
      <w:r>
        <w:t>чивать свою медицинскую защиту.</w:t>
      </w:r>
    </w:p>
    <w:p w:rsidR="002A1C0B" w:rsidRDefault="002A1C0B" w:rsidP="002A1C0B">
      <w:r>
        <w:t>Важно отметить, что налоговые аспекты медицинских услуг могут различаться в зависимости от юрисдикции и местных законодательных актов. Они могут быть установлены с целью обеспечения справедливости, доступности и устойчивости системы здравоохранения. Также стоит учитывать, что медицинские услуги могут включать в себя различные аспекты, такие как консультации врачей, лабораторные исследования, хирургические вмешательства и другие процедуры, и налоговые правила могут варьироваться для разных видов медицинских услуг.</w:t>
      </w:r>
    </w:p>
    <w:p w:rsidR="002A1C0B" w:rsidRPr="002A1C0B" w:rsidRDefault="002A1C0B" w:rsidP="002A1C0B">
      <w:r w:rsidRPr="002A1C0B">
        <w:t>Дополнительно следует отметить, что налоговые аспекты медицинских услуг могут включать в себя также вопросы налогообложения медицинских работников и фармацевтов. Медицинский персонал, включая врачей, медсестер и других специалистов, может быть обязан уплачивать налоги на свой доход. Важно, чтобы налоговая система учитывала специфику медицинской профессии и предоставляла возможности для налоговых вычетов и льгот, чтобы привлекать и удерживать квалифиц</w:t>
      </w:r>
      <w:r>
        <w:t>ированный медицинский персонал.</w:t>
      </w:r>
    </w:p>
    <w:p w:rsidR="002A1C0B" w:rsidRPr="002A1C0B" w:rsidRDefault="002A1C0B" w:rsidP="002A1C0B">
      <w:r w:rsidRPr="002A1C0B">
        <w:t>Также стоит обратить внимание на налоговые аспекты медицинских исследований и разработок. Медицинская наука и инновации играют важную роль в развитии медицины и лечении заболеваний. Налоговые стимулы и льготы для исследовательских и разработочных работ в области медицины могут способствовать развитию новых</w:t>
      </w:r>
      <w:r>
        <w:t xml:space="preserve"> методов лечения и диагностики.</w:t>
      </w:r>
    </w:p>
    <w:p w:rsidR="002A1C0B" w:rsidRPr="002A1C0B" w:rsidRDefault="002A1C0B" w:rsidP="002A1C0B">
      <w:r w:rsidRPr="002A1C0B">
        <w:t>Наконец, налоговые аспекты медицинских услуг также могут включать в себя вопросы налогообложения медицинских товаров и медицинской техники. Например, ставки НДС на лекарства и медицинское оборудование могут различаться, и это может влиять на стоимость и доступность таких товаров для паци</w:t>
      </w:r>
      <w:r>
        <w:t>ентов и медицинских учреждений.</w:t>
      </w:r>
    </w:p>
    <w:p w:rsidR="002A1C0B" w:rsidRPr="002A1C0B" w:rsidRDefault="002A1C0B" w:rsidP="002A1C0B">
      <w:r w:rsidRPr="002A1C0B">
        <w:t xml:space="preserve">В итоге, налоговые аспекты медицинских услуг имеют множество аспектов, которые требуют внимания и баланса интересов различных сторон: пациентов, медицинских учреждений, медицинского персонала и государства. Разработка эффективной налоговой политики в этой </w:t>
      </w:r>
      <w:r w:rsidRPr="002A1C0B">
        <w:lastRenderedPageBreak/>
        <w:t>области имеет значение для обеспечения доступности и качества медицинской помощи, а также для поддержания устойчивости системы здравоохранения.</w:t>
      </w:r>
    </w:p>
    <w:p w:rsidR="002A1C0B" w:rsidRPr="002A1C0B" w:rsidRDefault="002A1C0B" w:rsidP="002A1C0B">
      <w:r>
        <w:t>В заключение, налоговые аспекты медицинских услуг являются важной частью системы здравоохранения и могут оказывать влияние на доступность и качество медицинской помощи. Налоговая политика в этой области требует баланса между обеспечением финансовой устойчивости медицинских учреждений, справедливостью налогообложения и обеспечением доступа к медицинской помощи для населения.</w:t>
      </w:r>
      <w:bookmarkEnd w:id="0"/>
    </w:p>
    <w:sectPr w:rsidR="002A1C0B" w:rsidRPr="002A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6E"/>
    <w:rsid w:val="001B2D6E"/>
    <w:rsid w:val="002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BB5B"/>
  <w15:chartTrackingRefBased/>
  <w15:docId w15:val="{695CB5E1-747D-481A-9821-AA34FCE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2023-11-30T03:58:00Z</dcterms:created>
  <dcterms:modified xsi:type="dcterms:W3CDTF">2023-11-30T03:59:00Z</dcterms:modified>
</cp:coreProperties>
</file>