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F6" w:rsidRDefault="00CB57D2" w:rsidP="00CB57D2">
      <w:pPr>
        <w:pStyle w:val="1"/>
        <w:jc w:val="center"/>
      </w:pPr>
      <w:r w:rsidRPr="00CB57D2">
        <w:t>Исследование механизмов внимания и его нарушений</w:t>
      </w:r>
    </w:p>
    <w:p w:rsidR="00CB57D2" w:rsidRDefault="00CB57D2" w:rsidP="00CB57D2"/>
    <w:p w:rsidR="00CB57D2" w:rsidRDefault="00CB57D2" w:rsidP="00CB57D2">
      <w:bookmarkStart w:id="0" w:name="_GoBack"/>
      <w:r>
        <w:t xml:space="preserve">Исследование механизмов внимания и его нарушений представляет собой важную область </w:t>
      </w:r>
      <w:proofErr w:type="spellStart"/>
      <w:r>
        <w:t>нейробиологии</w:t>
      </w:r>
      <w:proofErr w:type="spellEnd"/>
      <w:r>
        <w:t>, которая помогает нам понять, как мозг обрабатывает информацию и какие процессы управляют нашей способностью фокусировать внимание на определенных стимулах. Внимание - это когнитивная функция, которая позволяет нам выбирать и концентрироваться на определенных аспектах окружающего мира, играя ключевую роль в нашей способности воспринима</w:t>
      </w:r>
      <w:r>
        <w:t>ть и реагировать на информацию.</w:t>
      </w:r>
    </w:p>
    <w:p w:rsidR="00CB57D2" w:rsidRDefault="00CB57D2" w:rsidP="00CB57D2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внимания выявляют, что мозг имеет специализированные механизмы, ответственные за внимание. Одной из ключевых структур является ретикулярная формация, которая контролирует активацию и настройку мозга на определенные стимулы. Кроме того, передний </w:t>
      </w:r>
      <w:proofErr w:type="spellStart"/>
      <w:r>
        <w:t>цингулярный</w:t>
      </w:r>
      <w:proofErr w:type="spellEnd"/>
      <w:r>
        <w:t xml:space="preserve"> кора и париетальные области мозга также играют важную роль в управлен</w:t>
      </w:r>
      <w:r>
        <w:t>ии вниманием и его направлении.</w:t>
      </w:r>
    </w:p>
    <w:p w:rsidR="00CB57D2" w:rsidRDefault="00CB57D2" w:rsidP="00CB57D2">
      <w:r>
        <w:t xml:space="preserve">Внимание может быть разделено на несколько видов, включая селективное внимание (когда мы выбираем определенные стимулы и игнорируем другие), длительное внимание (способность сосредотачиваться на задаче в течение продолжительного времени) и разделенное внимание (способность одновременно обращать внимание на несколько стимулов). Нейробиологические исследования показывают, что каждый из этих видов внимания может быть связан с определенными </w:t>
      </w:r>
      <w:r>
        <w:t>мозговыми механизмами и сетями.</w:t>
      </w:r>
    </w:p>
    <w:p w:rsidR="00CB57D2" w:rsidRDefault="00CB57D2" w:rsidP="00CB57D2">
      <w:r>
        <w:t xml:space="preserve">Исследования также обращают внимание на нарушения внимания, такие как дефицит внимания с </w:t>
      </w:r>
      <w:proofErr w:type="spellStart"/>
      <w:r>
        <w:t>гиперактивностью</w:t>
      </w:r>
      <w:proofErr w:type="spellEnd"/>
      <w:r>
        <w:t xml:space="preserve"> (ДВГ), которое часто диагностируется у детей и взрослых. Это расстройство характеризуется затруднениями в поддержании внимания, </w:t>
      </w:r>
      <w:proofErr w:type="spellStart"/>
      <w:r>
        <w:t>гиперактивностью</w:t>
      </w:r>
      <w:proofErr w:type="spellEnd"/>
      <w:r>
        <w:t xml:space="preserve"> и импульсивностью. Нейробиологические исследования указывают на нарушения в функционировании передней </w:t>
      </w:r>
      <w:proofErr w:type="spellStart"/>
      <w:r>
        <w:t>цингулярной</w:t>
      </w:r>
      <w:proofErr w:type="spellEnd"/>
      <w:r>
        <w:t xml:space="preserve"> коры и более низкоуровневых структур, таких как базаль</w:t>
      </w:r>
      <w:r>
        <w:t>ные ганглии, у пациентов с ДВГ.</w:t>
      </w:r>
    </w:p>
    <w:p w:rsidR="00CB57D2" w:rsidRDefault="00CB57D2" w:rsidP="00CB57D2">
      <w:r>
        <w:t>Другие нарушения внимания могут возникать в результате повреждений мозга, таких как травмы, инсульты или неврологические заболевания. Нейробиологические исследования позволяют понять, какие мозговые структуры и патологические процессы могут быть связаны с такими нарушениями и какие методы диагностики и лечения могут быть разработаны для помощи пациентам.</w:t>
      </w:r>
    </w:p>
    <w:p w:rsidR="00CB57D2" w:rsidRDefault="00CB57D2" w:rsidP="00CB57D2">
      <w:r>
        <w:t xml:space="preserve">Дополнительно стоит отметить, что исследования в области </w:t>
      </w:r>
      <w:proofErr w:type="spellStart"/>
      <w:r>
        <w:t>нейробиологии</w:t>
      </w:r>
      <w:proofErr w:type="spellEnd"/>
      <w:r>
        <w:t xml:space="preserve"> внимания расширяют наше понимание не только о физиологических механизмах, но и о психологических аспектах внимания. Как мозг обрабатывает информацию и какие процессы выбора и фокусировки на стимулах происходят на психологическом уровне, также я</w:t>
      </w:r>
      <w:r>
        <w:t>вляются объектами исследования.</w:t>
      </w:r>
    </w:p>
    <w:p w:rsidR="00CB57D2" w:rsidRDefault="00CB57D2" w:rsidP="00CB57D2">
      <w:r>
        <w:t>Исследования в области внимания имеют широкий спектр применений, включая психологию, педагогику, медицину и инженерию. Они могут быть использованы для разработки методов обучения и тренировки внимания, для улучшения производительности в рабочей деятельности и для оптими</w:t>
      </w:r>
      <w:r>
        <w:t>зации интерфейсов и технологий.</w:t>
      </w:r>
    </w:p>
    <w:p w:rsidR="00CB57D2" w:rsidRDefault="00CB57D2" w:rsidP="00CB57D2">
      <w:r>
        <w:t>Важно отметить, что исследования в области внимания также могут приводить к новым методам лечения и реабилитации при нарушениях внимания, что может значительно улучшить качество жизни людей, с</w:t>
      </w:r>
      <w:r>
        <w:t>традающих от таких расстройств.</w:t>
      </w:r>
    </w:p>
    <w:p w:rsidR="00CB57D2" w:rsidRDefault="00CB57D2" w:rsidP="00CB57D2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внимания и его нарушений продолжают раскрывать тайны функционирования мозга и когнитивных процессов, что в конечном итоге способствует развитию </w:t>
      </w:r>
      <w:r>
        <w:lastRenderedPageBreak/>
        <w:t>более эффективных методов диагностики, лечения и обучения в области внимания и когнитивной функции.</w:t>
      </w:r>
    </w:p>
    <w:p w:rsidR="00CB57D2" w:rsidRPr="00CB57D2" w:rsidRDefault="00CB57D2" w:rsidP="00CB57D2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внимания и его нарушений является важной областью исследований, которая помогает нам лучше понять, как мозг функционирует в контексте когнитивных процессов. Эти исследования имеют практическое значение для разработки методов диагностики и лечения нарушений внимания и способствуют нашему более глубокому пониманию работы мозга в области внимания и когнитивной функции.</w:t>
      </w:r>
      <w:bookmarkEnd w:id="0"/>
    </w:p>
    <w:sectPr w:rsidR="00CB57D2" w:rsidRPr="00CB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F6"/>
    <w:rsid w:val="00C76BF6"/>
    <w:rsid w:val="00C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BFAF"/>
  <w15:chartTrackingRefBased/>
  <w15:docId w15:val="{7D66EE49-85C6-4C27-A39C-97ED69FD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2023-12-03T13:43:00Z</dcterms:created>
  <dcterms:modified xsi:type="dcterms:W3CDTF">2023-12-03T13:45:00Z</dcterms:modified>
</cp:coreProperties>
</file>