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2F" w:rsidRDefault="0044510D" w:rsidP="0044510D">
      <w:pPr>
        <w:pStyle w:val="1"/>
        <w:jc w:val="center"/>
      </w:pPr>
      <w:r w:rsidRPr="0044510D">
        <w:t xml:space="preserve">Хирургическое лечение спинальных артериовенозных </w:t>
      </w:r>
      <w:proofErr w:type="spellStart"/>
      <w:r w:rsidRPr="0044510D">
        <w:t>мальформаций</w:t>
      </w:r>
      <w:proofErr w:type="spellEnd"/>
    </w:p>
    <w:p w:rsidR="0044510D" w:rsidRDefault="0044510D" w:rsidP="0044510D"/>
    <w:p w:rsidR="0044510D" w:rsidRDefault="0044510D" w:rsidP="0044510D">
      <w:bookmarkStart w:id="0" w:name="_GoBack"/>
      <w:r>
        <w:t xml:space="preserve">Хирургическое лечение спинальных артериовенозных </w:t>
      </w:r>
      <w:proofErr w:type="spellStart"/>
      <w:r>
        <w:t>мальформаций</w:t>
      </w:r>
      <w:proofErr w:type="spellEnd"/>
      <w:r>
        <w:t xml:space="preserve"> (САВМ) является важным компонентом нейрохирургии и </w:t>
      </w:r>
      <w:proofErr w:type="spellStart"/>
      <w:r>
        <w:t>васкулярной</w:t>
      </w:r>
      <w:proofErr w:type="spellEnd"/>
      <w:r>
        <w:t xml:space="preserve"> хирургии, направленным на коррекцию аномалий сосудистой системы позвоночника. САВМ представляют собой сосудистые образования, в которых происходит неправильное соединение между артериями и венами без нормального капиллярного слоя. Это может привести к нарушению кровообращения, кров</w:t>
      </w:r>
      <w:r>
        <w:t>отечениям и другим осложнениям.</w:t>
      </w:r>
    </w:p>
    <w:p w:rsidR="0044510D" w:rsidRDefault="0044510D" w:rsidP="0044510D">
      <w:r>
        <w:t>Хирургическое вмешательство может потребоваться в случаях, когда САВМ вызывает симптомы или представляет угрозу для здоровья пациента. Основной целью хирургического лечения является удаление или изоляция аномального сосудистого образования, чтобы восстановить нормальное кровообращение в спинном мозге и пред</w:t>
      </w:r>
      <w:r>
        <w:t>отвратить возможные осложнения.</w:t>
      </w:r>
    </w:p>
    <w:p w:rsidR="0044510D" w:rsidRDefault="0044510D" w:rsidP="0044510D">
      <w:r>
        <w:t xml:space="preserve">САВМ могут быть расположены как в верхнем, так и в нижнем отделе позвоночника. Определение местоположения и характеристик </w:t>
      </w:r>
      <w:proofErr w:type="spellStart"/>
      <w:r>
        <w:t>мальформации</w:t>
      </w:r>
      <w:proofErr w:type="spellEnd"/>
      <w:r>
        <w:t xml:space="preserve"> играет важную роль в разработке плана хирургического вмешательства. Для этой цели могут использоваться различные методы диагностики, такие как магнитно-резонансная ангиография (МРА) и ан</w:t>
      </w:r>
      <w:r>
        <w:t>гиография сосудов позвоночника.</w:t>
      </w:r>
    </w:p>
    <w:p w:rsidR="0044510D" w:rsidRDefault="0044510D" w:rsidP="0044510D">
      <w:r>
        <w:t xml:space="preserve">Само хирургическое вмешательство может включать в себя различные методы, в зависимости от характеристик САВМ. Один из наиболее распространенных методов - это микрохирургическое удаление </w:t>
      </w:r>
      <w:proofErr w:type="spellStart"/>
      <w:r>
        <w:t>мальформации</w:t>
      </w:r>
      <w:proofErr w:type="spellEnd"/>
      <w:r>
        <w:t xml:space="preserve">, при котором хирурги используют микроскопы и микроинструменты для доступа к аномалии и её удаления. Другими методами могут быть </w:t>
      </w:r>
      <w:proofErr w:type="spellStart"/>
      <w:r>
        <w:t>эмболизация</w:t>
      </w:r>
      <w:proofErr w:type="spellEnd"/>
      <w:r>
        <w:t xml:space="preserve">, при которой аномальные сосуды блокируются специальными материалами, или </w:t>
      </w:r>
      <w:proofErr w:type="spellStart"/>
      <w:r>
        <w:t>радиохирургия</w:t>
      </w:r>
      <w:proofErr w:type="spellEnd"/>
      <w:r>
        <w:t xml:space="preserve"> с использованием лучевой терапии </w:t>
      </w:r>
      <w:r>
        <w:t>для локализации и лечения САВМ.</w:t>
      </w:r>
    </w:p>
    <w:p w:rsidR="0044510D" w:rsidRDefault="0044510D" w:rsidP="0044510D">
      <w:r>
        <w:t xml:space="preserve">Хирургическое лечение САВМ требует высокой квалификации хирургов и современного оборудования. Оно может быть успешным и способствовать улучшению состояния пациентов, но также сопряжено с рисками и требует тщательной предоперационной подготовки и послеоперационного ухода. Индивидуальный подход и </w:t>
      </w:r>
      <w:proofErr w:type="spellStart"/>
      <w:r>
        <w:t>мультиспециализированный</w:t>
      </w:r>
      <w:proofErr w:type="spellEnd"/>
      <w:r>
        <w:t xml:space="preserve"> коллектив медицинских специалистов играют важную роль в успешном лечении САВМ спины.</w:t>
      </w:r>
    </w:p>
    <w:p w:rsidR="0044510D" w:rsidRDefault="0044510D" w:rsidP="0044510D">
      <w:r>
        <w:t xml:space="preserve">САВМ спины могут проявляться разнообразными симптомами, включая боли, судороги, нарушения чувствительности, слабость и даже паралич. Важно отметить, что не все САВМ требуют срочного хирургического вмешательства. Решение о проведении операции принимается на основе диагностики, характеристик </w:t>
      </w:r>
      <w:proofErr w:type="spellStart"/>
      <w:r>
        <w:t>мал</w:t>
      </w:r>
      <w:r>
        <w:t>ьформации</w:t>
      </w:r>
      <w:proofErr w:type="spellEnd"/>
      <w:r>
        <w:t xml:space="preserve"> и состояния пациента.</w:t>
      </w:r>
    </w:p>
    <w:p w:rsidR="0044510D" w:rsidRDefault="0044510D" w:rsidP="0044510D">
      <w:r>
        <w:t>Хирургическое лечение САВМ спины имеет свои риски, включая возможные осложнения после операции, такие как инфекции, кровотечения и повреждения окружающих тканей или нервов. Поэтому решение о проведении операции должно быть тщательно обдумано и основано на пользе для п</w:t>
      </w:r>
      <w:r>
        <w:t>ациента и потенциальных рисках.</w:t>
      </w:r>
    </w:p>
    <w:p w:rsidR="0044510D" w:rsidRDefault="0044510D" w:rsidP="0044510D">
      <w:r>
        <w:t xml:space="preserve">После хирургического лечения САВМ спины пациентам обычно требуется период реабилитации. Этот период включает в себя физическую терапию, чтобы восстановить двигательные функции, и медицинский наблюдательный контроль для отслеживания состояния пациента и </w:t>
      </w:r>
      <w:r>
        <w:t>выявления возможных осложнений.</w:t>
      </w:r>
    </w:p>
    <w:p w:rsidR="0044510D" w:rsidRPr="0044510D" w:rsidRDefault="0044510D" w:rsidP="0044510D">
      <w:r>
        <w:t xml:space="preserve">Хирургическое лечение САВМ спины является сложной и специализированной областью нейрохирургии и </w:t>
      </w:r>
      <w:proofErr w:type="spellStart"/>
      <w:r>
        <w:t>васкулярной</w:t>
      </w:r>
      <w:proofErr w:type="spellEnd"/>
      <w:r>
        <w:t xml:space="preserve"> хирургии. Оно может быть эффективным методом для улучшения </w:t>
      </w:r>
      <w:r>
        <w:lastRenderedPageBreak/>
        <w:t>качества жизни пациентов, страдающих от этого заболевания. Однако каждый случай требует индивидуального подхода и внимательного обсуждения между пациентом и медицинской командой, чтобы принять наилучшее решение о лечении.</w:t>
      </w:r>
      <w:bookmarkEnd w:id="0"/>
    </w:p>
    <w:sectPr w:rsidR="0044510D" w:rsidRPr="004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2F"/>
    <w:rsid w:val="0044510D"/>
    <w:rsid w:val="00E1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9D30"/>
  <w15:chartTrackingRefBased/>
  <w15:docId w15:val="{349A2BCC-7E3F-4B72-9FCB-FAACEFE6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2023-12-04T20:14:00Z</dcterms:created>
  <dcterms:modified xsi:type="dcterms:W3CDTF">2023-12-04T20:16:00Z</dcterms:modified>
</cp:coreProperties>
</file>