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1676" w:rsidRDefault="007B64E4" w:rsidP="007B64E4">
      <w:pPr>
        <w:pStyle w:val="1"/>
        <w:jc w:val="center"/>
      </w:pPr>
      <w:r w:rsidRPr="007B64E4">
        <w:t>Транснациональные корпорации и глобальное управление</w:t>
      </w:r>
    </w:p>
    <w:p w:rsidR="007B64E4" w:rsidRDefault="007B64E4" w:rsidP="007B64E4"/>
    <w:p w:rsidR="007B64E4" w:rsidRDefault="007B64E4" w:rsidP="007B64E4">
      <w:bookmarkStart w:id="0" w:name="_GoBack"/>
      <w:r>
        <w:t>Транснациональные корпорации (ТНК) и их влияние на глобальное управление представляют собой важную исследовательскую и обществоведческую тему в современном мире. ТНК - это крупные компании, оперирующие за пределами границ своей страны происхождения и имеющие значительное воздействие на мировой экономический и политический порядок. Их роль и влияние вызывают как положительные, так и отр</w:t>
      </w:r>
      <w:r>
        <w:t>ицательные оценки, и обсуждения.</w:t>
      </w:r>
    </w:p>
    <w:p w:rsidR="007B64E4" w:rsidRDefault="007B64E4" w:rsidP="007B64E4">
      <w:r>
        <w:t>Одной из ключевых характеристик ТНК является их масштабность и многогранность. Эти компании часто владеют и контролируют бизнес в нескольких странах, оперируют в различных секторах экономики и обладают огромными ресурсами и мощными технологическими возможностями. Это позволяет им оказывать влияние на мировую экономику, формировать мировые цены на товары и услуги, а также определять правила</w:t>
      </w:r>
      <w:r>
        <w:t xml:space="preserve"> мировой торговли и инвестиций.</w:t>
      </w:r>
    </w:p>
    <w:p w:rsidR="007B64E4" w:rsidRDefault="007B64E4" w:rsidP="007B64E4">
      <w:r>
        <w:t>Однако с ростом масштабов деятельности ТНК возникают вопросы о том, как контролировать их действия и обеспечивать их социальную ответственность. ТНК могут использовать свое влияние для достижения своих корпоративных интересов, что может привести к негативным последствиям для окружающей среды, прав человека, здоровья и безопасности потребителей. Это поднимает важный вопрос о регулировании и надзоре за деят</w:t>
      </w:r>
      <w:r>
        <w:t>ельностью ТНК на мировой арене.</w:t>
      </w:r>
    </w:p>
    <w:p w:rsidR="007B64E4" w:rsidRDefault="007B64E4" w:rsidP="007B64E4">
      <w:r>
        <w:t>В контексте глобального управления, ТНК также оказывают влияние на формирование мировой политики и решение мировых проблем. Они могут взаимодействовать с правительствами, международными организациями и другими участниками мировой арены в процессе разработки и реализации различных политик и решений. Это может содействовать как решению глобальных вызовов, таких как борьба с бедностью и изменением климата, так и созданию дополнительных сложностей, связанных с корп</w:t>
      </w:r>
      <w:r>
        <w:t>оративным лоббизмом и влиянием.</w:t>
      </w:r>
    </w:p>
    <w:p w:rsidR="007B64E4" w:rsidRDefault="007B64E4" w:rsidP="007B64E4">
      <w:r>
        <w:t>Следует отметить, что ТНК также могут играть положительную роль в мировой экономике и обществе. Они способствуют созданию рабочих мест, инновациям и технологическому развитию, а также могут вносить значительные инвестиции в страны-хозяева. Однако важно обеспечивать баланс между корпоративными интересами и интересами общества, а также контролировать и регулировать деятельность ТНК для обеспечения соблюдения стандартов и норм важных для ми</w:t>
      </w:r>
      <w:r>
        <w:t>рового развития и устойчивости.</w:t>
      </w:r>
    </w:p>
    <w:p w:rsidR="007B64E4" w:rsidRDefault="007B64E4" w:rsidP="007B64E4">
      <w:r>
        <w:t>Итак, влияние транснациональных корпораций на глобальное управление представляет собой сложную и многогранную проблему. Это требует постоянного обсуждения, исследований и разработки эффективных механизмов регулирования, чтобы обеспечить устойчивое и справедливое мировое развитие.</w:t>
      </w:r>
    </w:p>
    <w:p w:rsidR="007B64E4" w:rsidRDefault="007B64E4" w:rsidP="007B64E4">
      <w:r>
        <w:t>Кроме того, следует обратить внимание на важную роль международных организаций и соглашений в контроле и регулировании деятельности транснациональных корпораций. Множество международных организаций, таких как Всемирная торговая организация (ВТО) и Организация Объединенных Наций (ООН), разрабатывают нормативные рамки и стандарты, направленные на обеспечение соблюдения правил в мировой экономике и обществе. Эти организации могут оказывать давление на ТНК, чтобы они соблюдали стандарты в области экологии, прав человек</w:t>
      </w:r>
      <w:r>
        <w:t>а и социальной ответственности.</w:t>
      </w:r>
    </w:p>
    <w:p w:rsidR="007B64E4" w:rsidRDefault="007B64E4" w:rsidP="007B64E4">
      <w:r>
        <w:t>Глобальное управление также включает в себя сотрудничество между странами и создание международных соглашений, например, в области климатических изменений или борьбы с бедностью. Эти соглашения могут включать механизмы, обязывающие ТНК соблюдать определенные стандарты и действовать в соответствии с глобальными целями.</w:t>
      </w:r>
    </w:p>
    <w:p w:rsidR="007B64E4" w:rsidRDefault="007B64E4" w:rsidP="007B64E4">
      <w:r>
        <w:lastRenderedPageBreak/>
        <w:t xml:space="preserve">Важным аспектом глобального управления является также обеспечение прозрачности и открытости в деятельности ТНК. Это может включать в себя требования к публикации информации о финансовой деятельности, экологических показателях и социальной ответственности. Прозрачность позволяет обществу, гражданским организациям и правительствам более эффективно контролировать и оценивать влияние ТНК </w:t>
      </w:r>
      <w:r>
        <w:t>на общество и окружающую среду.</w:t>
      </w:r>
    </w:p>
    <w:p w:rsidR="007B64E4" w:rsidRPr="007B64E4" w:rsidRDefault="007B64E4" w:rsidP="007B64E4">
      <w:r>
        <w:t>В заключение, влияние транснациональных корпораций на глобальное управление требует постоянного внимания и действий со стороны мирового сообщества. Необходимо найти баланс между корпоративными интересами и интересами общества, чтобы обеспечить устойчивое и справедливое развитие на мировой арене. Это требует сотрудничества между государствами, международными организациями, ТНК и гражданским обществом с целью создания правил и механизмов контроля, которые способствуют общему благополучию и устойчивости нашей планеты.</w:t>
      </w:r>
      <w:bookmarkEnd w:id="0"/>
    </w:p>
    <w:sectPr w:rsidR="007B64E4" w:rsidRPr="007B64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676"/>
    <w:rsid w:val="00491676"/>
    <w:rsid w:val="007B6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CD740B"/>
  <w15:chartTrackingRefBased/>
  <w15:docId w15:val="{0601ED8D-DD40-46FB-9577-39B7E37A3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B64E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B64E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657</Words>
  <Characters>3745</Characters>
  <Application>Microsoft Office Word</Application>
  <DocSecurity>0</DocSecurity>
  <Lines>31</Lines>
  <Paragraphs>8</Paragraphs>
  <ScaleCrop>false</ScaleCrop>
  <Company/>
  <LinksUpToDate>false</LinksUpToDate>
  <CharactersWithSpaces>4394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2023-12-05T17:44:00Z</dcterms:created>
  <dcterms:modified xsi:type="dcterms:W3CDTF">2023-12-05T17:45:00Z</dcterms:modified>
</cp:coreProperties>
</file>