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0A" w:rsidRDefault="00A90BCA" w:rsidP="00A90BCA">
      <w:pPr>
        <w:pStyle w:val="1"/>
        <w:jc w:val="center"/>
      </w:pPr>
      <w:r w:rsidRPr="00A90BCA">
        <w:t>Глобальные тенденции в сфере моды и текстильной промышленности</w:t>
      </w:r>
    </w:p>
    <w:p w:rsidR="00A90BCA" w:rsidRDefault="00A90BCA" w:rsidP="00A90BCA"/>
    <w:p w:rsidR="00A90BCA" w:rsidRDefault="00A90BCA" w:rsidP="00A90BCA">
      <w:bookmarkStart w:id="0" w:name="_GoBack"/>
      <w:r>
        <w:t>Мода и текстильная промышленность являются одними из наиболее динамичных и влиятельных секторов мировой экономики. Глобальные тенденции в этой отрасли имеют огромное значение для потребителей, брендов, производителей и окружающей среды. Рассмотрим некоторые из ключевых тенденций, которые определяют развитие модной и текстильной индустрии.</w:t>
      </w:r>
    </w:p>
    <w:p w:rsidR="00A90BCA" w:rsidRDefault="00A90BCA" w:rsidP="00A90BCA">
      <w:r>
        <w:t>В последние десятилетия потребители и бренды стали более осознанными в вопросах окружающей среды. В ответ на это модные компании все больше переходят на устойчивое производство и материалы, а также снижают воздействие на природу. Все больше брендов предлагают экологически чистую моду, которая становится все более популярной среди потребителей.</w:t>
      </w:r>
    </w:p>
    <w:p w:rsidR="00A90BCA" w:rsidRDefault="00A90BCA" w:rsidP="00A90BCA">
      <w:r>
        <w:t>Технологии, такие как интернет и социальные медиа, сильно изменили способ продажи и маркетинга модных товаров. Электронная коммерция и виртуальные примерочные стали важными элементами в индустрии. Возможность просмотра и заказа модных товаров онлайн увеличила доступность моды для широкой аудитории.</w:t>
      </w:r>
    </w:p>
    <w:p w:rsidR="00A90BCA" w:rsidRDefault="00A90BCA" w:rsidP="00A90BCA">
      <w:r>
        <w:t>Потребители все больше ценят индивидуальность и уникальность. Это приводит к росту рынка персонализированной моды и услуг. Бренды начинают предлагать возможность создания уникальных дизайнов и заказа товаров по индивидуальным параметрам.</w:t>
      </w:r>
    </w:p>
    <w:p w:rsidR="00A90BCA" w:rsidRDefault="00A90BCA" w:rsidP="00A90BCA">
      <w:r>
        <w:t xml:space="preserve">С появлением социальных медиа и доступности онлайн-платформ для продажи, молодые дизайнеры и </w:t>
      </w:r>
      <w:proofErr w:type="spellStart"/>
      <w:r>
        <w:t>стартапы</w:t>
      </w:r>
      <w:proofErr w:type="spellEnd"/>
      <w:r>
        <w:t xml:space="preserve"> получили больше возможностей для проявления своего творчества и привлечения аудитории. Это способствует разнообразию в индустрии и обогащению модных трендов.</w:t>
      </w:r>
    </w:p>
    <w:p w:rsidR="00A90BCA" w:rsidRDefault="00A90BCA" w:rsidP="00A90BCA">
      <w:r>
        <w:t>Мировая текстильная промышленность все больше зависит от глобальных цепей поставок, что позволяет брендам быстро реагировать на изменения в спросе и сокращать издержки. Однако это также вызывает вопросы о условиях труда и экологической устойчивости в разных частях мира.</w:t>
      </w:r>
    </w:p>
    <w:p w:rsidR="00A90BCA" w:rsidRDefault="00A90BCA" w:rsidP="00A90BCA">
      <w:r>
        <w:t>Концепция круговой экономики начинает проникать в текстильную индустрию. Вместо одноразовых товаров бренды начинают активно продвигать модель переработки и вторичной продажи товаров.</w:t>
      </w:r>
    </w:p>
    <w:p w:rsidR="00A90BCA" w:rsidRDefault="00A90BCA" w:rsidP="00A90BCA">
      <w:r>
        <w:t>Пандемия COVID-19 имела серьезное воздействие на индустрию моды. Эпидемия вызвала изменение в потребительских предпочтениях и поведении, ускорила цифровую трансформацию и подчеркнула важность устойчивости и гибк</w:t>
      </w:r>
      <w:r>
        <w:t>ости в бизнесе модных компаний.</w:t>
      </w:r>
    </w:p>
    <w:p w:rsidR="00A90BCA" w:rsidRDefault="00A90BCA" w:rsidP="00A90BCA">
      <w:r>
        <w:t>Глобальные тенденции в модной и текстильной промышленности продолжают эволюционировать, и успешные бренды адаптируются к этим изменениям. Важным вызовом для отрасли остается баланс между коммерческими интересами, устойчивостью и социальной ответственностью.</w:t>
      </w:r>
    </w:p>
    <w:p w:rsidR="00A90BCA" w:rsidRDefault="00A90BCA" w:rsidP="00A90BCA">
      <w:r>
        <w:t>Инновационные технологии, такие как 3D-печать одежды, виртуальная и дополненная реальность, а также использование искусственного интеллекта, меняют способы создания и потребления модных товаров. Такие технологии способствуют более эффективной производственной</w:t>
      </w:r>
      <w:r>
        <w:t xml:space="preserve"> цепи и персонализации товаров.</w:t>
      </w:r>
    </w:p>
    <w:p w:rsidR="00A90BCA" w:rsidRDefault="00A90BCA" w:rsidP="00A90BCA">
      <w:r>
        <w:lastRenderedPageBreak/>
        <w:t>Рынки моды и текстильной промышленности продолжают расширяться за пределы традиционных регионов. Рост среднего класса в развивающихся странах и увеличение интереса к мировой моде создают новые возможности для брендов и дизайнеров.</w:t>
      </w:r>
    </w:p>
    <w:p w:rsidR="00A90BCA" w:rsidRDefault="00A90BCA" w:rsidP="00A90BCA">
      <w:r>
        <w:t>Потребители все больше оценивают удобство и устойчивость товаров, а также их этические аспекты. Это стимулирует спрос на более долговечные и качественные товары, а также бренды, активно заботящиеся о социальной и экологической ответственности.</w:t>
      </w:r>
    </w:p>
    <w:p w:rsidR="00A90BCA" w:rsidRDefault="00A90BCA" w:rsidP="00A90BCA">
      <w:r>
        <w:t>Модная индустрия становится более инклюзивной, учитывая разнообразие гендерных и культурных предпочтений. Это открывает новые рынки и дает возможность брендам обращаться к различным аудиториям.</w:t>
      </w:r>
    </w:p>
    <w:p w:rsidR="00A90BCA" w:rsidRDefault="00A90BCA" w:rsidP="00A90BCA">
      <w:r>
        <w:t>С ростом технологических возможностей и ростом затрат на рабочую силу, модные компании все активнее внедряют автоматизацию и роботизац</w:t>
      </w:r>
      <w:r>
        <w:t>ию в производственные процессы.</w:t>
      </w:r>
    </w:p>
    <w:p w:rsidR="00A90BCA" w:rsidRPr="00A90BCA" w:rsidRDefault="00A90BCA" w:rsidP="00A90BCA">
      <w:r>
        <w:t>Глобальные тенденции в модной и текстильной промышленности формируют современную картину этой отрасли. Важно, чтобы компании в этой индустрии адаптировались к новым реалиям, уделяли внимание устойчивости и инновациям, а также учитывали изменения в потребительском поведении и культурных предпочтениях. Все это делает сферу моды и текстильной промышленности одной из наиболее интересных и динамичных отраслей в современной мировой экономике.</w:t>
      </w:r>
      <w:bookmarkEnd w:id="0"/>
    </w:p>
    <w:sectPr w:rsidR="00A90BCA" w:rsidRPr="00A9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0A"/>
    <w:rsid w:val="0045670A"/>
    <w:rsid w:val="00A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85D1"/>
  <w15:chartTrackingRefBased/>
  <w15:docId w15:val="{F4AD020F-F294-4C0B-8C07-F09DCA12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B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B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2023-12-08T18:22:00Z</dcterms:created>
  <dcterms:modified xsi:type="dcterms:W3CDTF">2023-12-08T18:24:00Z</dcterms:modified>
</cp:coreProperties>
</file>