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99" w:rsidRDefault="00331CB6" w:rsidP="00331CB6">
      <w:pPr>
        <w:pStyle w:val="1"/>
        <w:jc w:val="center"/>
      </w:pPr>
      <w:r w:rsidRPr="00331CB6">
        <w:t>Транснациональные корпорации и их влияние на глобальную экономику</w:t>
      </w:r>
    </w:p>
    <w:p w:rsidR="00331CB6" w:rsidRDefault="00331CB6" w:rsidP="00331CB6"/>
    <w:p w:rsidR="00331CB6" w:rsidRDefault="00331CB6" w:rsidP="00331CB6">
      <w:bookmarkStart w:id="0" w:name="_GoBack"/>
      <w:r>
        <w:t>Транснациональные корпорации (ТНК) играют важнейшую роль в современной глобальной экономике. Эти организации, имеющие производственные мощности, дочерние предприятия или филиалы в нескольких странах, оказывают значительное влияние на мировую торговлю, инвестиции и экономические процессы. ТНК способствуют интеграции мировых рынков, обеспечивают перемещение капитала, технологий и рабочей силы на международном уровне. Они играют ключевую роль в процессах глобализации, ускоряя обмен ресурсами, товарами и услуга</w:t>
      </w:r>
      <w:r>
        <w:t>ми между странами.</w:t>
      </w:r>
    </w:p>
    <w:p w:rsidR="00331CB6" w:rsidRDefault="00331CB6" w:rsidP="00331CB6">
      <w:r>
        <w:t xml:space="preserve">Одним из основных аспектов влияния ТНК на глобальную экономику является их роль в международной торговле. ТНК не только экспортируют и импортируют товары и услуги, но и вносят значительный вклад в формирование международных цепочек добавленной стоимости. Они способствуют распространению инноваций, улучшению качества продукции и увеличению эффективности производственных процессов. Это, в свою очередь, ведет к увеличению объемов международной торговли и усилению экономических связей между </w:t>
      </w:r>
      <w:r>
        <w:t>странами.</w:t>
      </w:r>
    </w:p>
    <w:p w:rsidR="00331CB6" w:rsidRDefault="00331CB6" w:rsidP="00331CB6">
      <w:r>
        <w:t>Транснациональные корпорации также оказывают значительное влияние на инвестиционные потоки. Они осуществляют прямые иностранные инвестиции (ПИИ), создавая новые производства и рабочие места в разных странах, что способствует экономическому росту и развитию. ПИИ, осуществляемые ТНК, часто сопровождаются передачей технологий, управленческих навыков и знаний, что положительно сказывается</w:t>
      </w:r>
      <w:r>
        <w:t xml:space="preserve"> на развитии принимающих стран.</w:t>
      </w:r>
    </w:p>
    <w:p w:rsidR="00331CB6" w:rsidRDefault="00331CB6" w:rsidP="00331CB6">
      <w:r>
        <w:t xml:space="preserve">В то же время деятельность ТНК порождает и определенные вызовы. В частности, возникают вопросы о влиянии ТНК </w:t>
      </w:r>
      <w:proofErr w:type="gramStart"/>
      <w:r>
        <w:t>на экономическую политику стран</w:t>
      </w:r>
      <w:proofErr w:type="gramEnd"/>
      <w:r>
        <w:t>, их вкладе в социальное развитие и экологию. Нередко деятельность ТНК в развивающихся странах связана с эксплуатацией ресурсов, низкими стандартами труда и воздействием на окружающую среду. Кроме того, мощное влияние ТНК может привести к уменьшению контроля национальных пра</w:t>
      </w:r>
      <w:r>
        <w:t>вительств над своей экономикой.</w:t>
      </w:r>
    </w:p>
    <w:p w:rsidR="00331CB6" w:rsidRDefault="00331CB6" w:rsidP="00331CB6">
      <w:r>
        <w:t>ТНК также играют значительную роль в процессах глобальной интеграции и культурного обмена. Они способствуют распространению культурных ценностей и образов жизни, что ведет к глобализации потребительских предп</w:t>
      </w:r>
      <w:r>
        <w:t>очтений. Однако это также вызыв</w:t>
      </w:r>
      <w:r>
        <w:t>ает опасения относительно утраты национальных трад</w:t>
      </w:r>
      <w:r>
        <w:t>иций и культурной уникальности.</w:t>
      </w:r>
    </w:p>
    <w:p w:rsidR="00331CB6" w:rsidRDefault="00331CB6" w:rsidP="00331CB6">
      <w:r>
        <w:t>Транснациональные корпорации также оказывают влияние на трудовые рынки стран, в которых они функционируют. Они создают новые рабочие места и способствуют повышению уровня квалификации рабочей силы за счет внедрения новых технологий и управленческих практик. Однако с другой стороны, они могут приводить к сокращению рабочих мест в местных компаниях, не способных конкурировать с мощными международными игроками. Кроме того, деятельность ТНК часто вызывает дискуссии о социальной справедливости, условиях труда и экономической неравен</w:t>
      </w:r>
      <w:r>
        <w:t>стве.</w:t>
      </w:r>
    </w:p>
    <w:p w:rsidR="00331CB6" w:rsidRDefault="00331CB6" w:rsidP="00331CB6">
      <w:r>
        <w:t>Важным аспектом деятельности ТНК является их вклад в научно-техническое развитие. Инвестиции в исследования и разработки способствуют генерации новых знаний и технологий, которые могут быть использованы во всем мире. Это способствует глобальному технологическому прогрессу и инновациям, однако также вызывает опасения относительно концентрации технологического лидерства и патентных прав в руках ограниче</w:t>
      </w:r>
      <w:r>
        <w:t>нного числа крупных корпораций.</w:t>
      </w:r>
    </w:p>
    <w:p w:rsidR="00331CB6" w:rsidRDefault="00331CB6" w:rsidP="00331CB6">
      <w:r>
        <w:t xml:space="preserve">ТНК также играют значительную роль в формировании международной экономической политики. Через лоббирование интересов, участие в международных экономических форумах и </w:t>
      </w:r>
      <w:r>
        <w:lastRenderedPageBreak/>
        <w:t>организациях, ТНК влияют на процессы принятия решений на глобальном уровне. Это включает вопросы торговой политики, стандартов труда, экологических норм и меж</w:t>
      </w:r>
      <w:r>
        <w:t>дународного налогообложения.</w:t>
      </w:r>
    </w:p>
    <w:p w:rsidR="00331CB6" w:rsidRDefault="00331CB6" w:rsidP="00331CB6">
      <w:r>
        <w:t xml:space="preserve">Влияние ТНК на экологию также является предметом оживленных дискуссий. С одной стороны, ТНК часто ассоциируются с экологическими проблемами, такими как загрязнение окружающей среды, чрезмерное использование природных ресурсов и влияние на климат. С другой стороны, многие ТНК вкладывают средства в разработку и внедрение экологически чистых технологий </w:t>
      </w:r>
      <w:r>
        <w:t>и практик устойчивого развития.</w:t>
      </w:r>
    </w:p>
    <w:p w:rsidR="00331CB6" w:rsidRDefault="00331CB6" w:rsidP="00331CB6">
      <w:r>
        <w:t xml:space="preserve">Таким образом, транснациональные корпорации оказывают многогранный и сложный эффект на глобальную экономику. Их деятельность несет как значительные возможности для экономического роста и развития, так и серьезные вызовы, связанные с социальной ответственностью, экологическим устойчивым развитием и международным регулированием. Балансирование между этими аспектами </w:t>
      </w:r>
      <w:r>
        <w:t>и поиск эффективных путей управ</w:t>
      </w:r>
      <w:r>
        <w:t>ления влиянием ТНК на мировую экономику остается ключевой задачей для международного сообщества.</w:t>
      </w:r>
    </w:p>
    <w:p w:rsidR="00331CB6" w:rsidRPr="00331CB6" w:rsidRDefault="00331CB6" w:rsidP="00331CB6">
      <w:r>
        <w:t>В заключение, транснациональные корпорации оказывают глубокое влияние на структуру и динамику глобальной экономики. Они способствуют ускорению экономического роста и интеграции мировых рынков, но в то же время создают ряд серьезных вызовов, связанных с управлением и регулированием их деятельности на международном уровне. Понимание и эффективное управление воздействием ТНК на мировую экономику остаются ключевыми задачами для мирового сообщества.</w:t>
      </w:r>
      <w:bookmarkEnd w:id="0"/>
    </w:p>
    <w:sectPr w:rsidR="00331CB6" w:rsidRPr="0033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99"/>
    <w:rsid w:val="00227799"/>
    <w:rsid w:val="003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0540"/>
  <w15:chartTrackingRefBased/>
  <w15:docId w15:val="{B04B7BA8-41CF-4C15-BBB0-2A5F1672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2023-12-08T18:43:00Z</dcterms:created>
  <dcterms:modified xsi:type="dcterms:W3CDTF">2023-12-08T18:47:00Z</dcterms:modified>
</cp:coreProperties>
</file>