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89" w:rsidRDefault="007751A9" w:rsidP="007751A9">
      <w:pPr>
        <w:pStyle w:val="1"/>
        <w:jc w:val="center"/>
      </w:pPr>
      <w:r w:rsidRPr="007751A9">
        <w:t>Влияние искусственного интеллекта на финансовые рынки</w:t>
      </w:r>
    </w:p>
    <w:p w:rsidR="007751A9" w:rsidRDefault="007751A9" w:rsidP="007751A9"/>
    <w:p w:rsidR="007751A9" w:rsidRDefault="007751A9" w:rsidP="007751A9">
      <w:bookmarkStart w:id="0" w:name="_GoBack"/>
      <w:r>
        <w:t xml:space="preserve">Искусственный интеллект (ИИ) оказывает значительное влияние на финансовые рынки, преображая способы их функционирования, анализа и управления рисками. Внедрение технологий ИИ в финансовом секторе открывает новые возможности для улучшения эффективности, точности </w:t>
      </w:r>
      <w:r>
        <w:t>и скорости финансовых операций.</w:t>
      </w:r>
    </w:p>
    <w:p w:rsidR="007751A9" w:rsidRDefault="007751A9" w:rsidP="007751A9">
      <w:r>
        <w:t>Одним из ключевых применений ИИ в финансах является алгоритмическая торговля. Использование алгоритмов и машинного обучения позволяет автоматизировать торговые процессы, анализировать большие объемы данных и быстро реагировать на изменения на рынке. Это способствует повышению эффективности торгов и уменьшению влияния человеческо</w:t>
      </w:r>
      <w:r>
        <w:t>го фактора на принятие решений.</w:t>
      </w:r>
    </w:p>
    <w:p w:rsidR="007751A9" w:rsidRDefault="007751A9" w:rsidP="007751A9">
      <w:r>
        <w:t>ИИ также играет важную роль в управлении рисками и прогнозировании финансовых кризисов. Анализ данных с помощью машинного обучения помогает выявлять скрытые закономерности и потенциальные риски, что позволяет финансовым учреждениям и инвесторам принимать более обоснованные р</w:t>
      </w:r>
      <w:r>
        <w:t>ешения и минимизировать потери.</w:t>
      </w:r>
    </w:p>
    <w:p w:rsidR="007751A9" w:rsidRDefault="007751A9" w:rsidP="007751A9">
      <w:r>
        <w:t xml:space="preserve">В области кредитования ИИ используется для анализа кредитоспособности клиентов, оптимизации процессов одобрения кредитов и управления кредитными портфелями. Использование алгоритмов позволяет снизить риски невозврата кредитов и повысить общую </w:t>
      </w:r>
      <w:r>
        <w:t>доходность кредитных портфелей.</w:t>
      </w:r>
    </w:p>
    <w:p w:rsidR="007751A9" w:rsidRDefault="007751A9" w:rsidP="007751A9">
      <w:r>
        <w:t>Применение ИИ в финансовом анализе и консультировании открывает новые перспективы для индивидуального подхода к клиентам. Разработка персонализированных финансовых решений на основе анализа личных данных и предпочтений клиента повышает качество обслуживани</w:t>
      </w:r>
      <w:r>
        <w:t>я и удовлетворенность клиентов.</w:t>
      </w:r>
    </w:p>
    <w:p w:rsidR="007751A9" w:rsidRDefault="007751A9" w:rsidP="007751A9">
      <w:r>
        <w:t>Однако внедрение ИИ в финансовые рынки также связано с рядом вызовов и рисков. Важным аспектом является обеспечение безопасности и защиты данных, управление этическими и правовыми аспектами использования алгоритмов и ИИ. Кроме того, зависимость от алгоритмов может привести к усилению системн</w:t>
      </w:r>
      <w:r>
        <w:t>ых рисков на финансовых рынках.</w:t>
      </w:r>
    </w:p>
    <w:p w:rsidR="007751A9" w:rsidRDefault="007751A9" w:rsidP="007751A9">
      <w:r>
        <w:t>Таким образом, искусственный интеллект оказывает глубокое влияние на финансовые рынки, способствуя повышению эффективности, скорости и точности финансовых операций. Однако важно обеспечить баланс между использованием новых технологий и управлением связанными с ними рисками и этическими вопросами.</w:t>
      </w:r>
    </w:p>
    <w:p w:rsidR="007751A9" w:rsidRDefault="007751A9" w:rsidP="007751A9">
      <w:r>
        <w:t>Развитие искусственного интеллекта также влияет на регуляторную сферу финансовых рынков. Государственные органы и международные регуляторы сталкиваются с необходимостью адаптации законодательства к новым реалиям, обусловленным применением ИИ. Это включает в себя разработку нормативных актов, регулирующих использование алгоритмической торговли, защиту данных клиентов и э</w:t>
      </w:r>
      <w:r>
        <w:t>тические аспекты применения ИИ.</w:t>
      </w:r>
    </w:p>
    <w:p w:rsidR="007751A9" w:rsidRDefault="007751A9" w:rsidP="007751A9">
      <w:r>
        <w:t xml:space="preserve">Технологии искусственного интеллекта также способствуют развитию </w:t>
      </w:r>
      <w:proofErr w:type="spellStart"/>
      <w:r>
        <w:t>финтех</w:t>
      </w:r>
      <w:proofErr w:type="spellEnd"/>
      <w:r>
        <w:t xml:space="preserve">-сектора, который предлагает инновационные финансовые продукты и услуги. </w:t>
      </w:r>
      <w:proofErr w:type="spellStart"/>
      <w:r>
        <w:t>Финтех</w:t>
      </w:r>
      <w:proofErr w:type="spellEnd"/>
      <w:r>
        <w:t xml:space="preserve">-компании используют ИИ для разработки новых платежных систем, платформ для </w:t>
      </w:r>
      <w:proofErr w:type="spellStart"/>
      <w:r>
        <w:t>краудфандинга</w:t>
      </w:r>
      <w:proofErr w:type="spellEnd"/>
      <w:r>
        <w:t xml:space="preserve">, </w:t>
      </w:r>
      <w:proofErr w:type="spellStart"/>
      <w:r>
        <w:t>робо</w:t>
      </w:r>
      <w:proofErr w:type="spellEnd"/>
      <w:r>
        <w:t>-консультантов и других сервисов, которые делают финансовые услуги более доступны</w:t>
      </w:r>
      <w:r>
        <w:t>ми и удобными для потребителей.</w:t>
      </w:r>
    </w:p>
    <w:p w:rsidR="007751A9" w:rsidRDefault="007751A9" w:rsidP="007751A9">
      <w:r>
        <w:t xml:space="preserve">Применение ИИ в финансовом анализе и прогнозировании способствует улучшению инвестиционного процесса. Алгоритмы могут анализировать большие объемы исторических данных, новостных потоков и экономических показателей, предоставляя более точные прогнозы </w:t>
      </w:r>
      <w:r>
        <w:lastRenderedPageBreak/>
        <w:t>рыночных тенденций. Это позволяет инвесторам принимать более обоснованные решения и управлять своими портф</w:t>
      </w:r>
      <w:r>
        <w:t>елями с большей эффективностью.</w:t>
      </w:r>
    </w:p>
    <w:p w:rsidR="007751A9" w:rsidRDefault="007751A9" w:rsidP="007751A9">
      <w:r>
        <w:t>Однако применение ИИ на финансовых рынках требует повышения уровня технической компетентности участников рынка. Необходимо обучение и подготовка специалистов, способных работать с новыми технологиями, понимать их возможности и ограничения. Также важно развитие навыков критического мышления и анализа, чтобы избежать чрезмерной зависимост</w:t>
      </w:r>
      <w:r>
        <w:t>и от автоматизированных систем.</w:t>
      </w:r>
    </w:p>
    <w:p w:rsidR="007751A9" w:rsidRPr="007751A9" w:rsidRDefault="007751A9" w:rsidP="007751A9">
      <w:r>
        <w:t xml:space="preserve">В заключение, влияние искусственного интеллекта на финансовые рынки является многоаспектным и оказывает глубокое воздействие на всю финансовую индустрию. Использование ИИ способствует усилению эффективности, </w:t>
      </w:r>
      <w:proofErr w:type="spellStart"/>
      <w:r>
        <w:t>инновационности</w:t>
      </w:r>
      <w:proofErr w:type="spellEnd"/>
      <w:r>
        <w:t xml:space="preserve"> и конкурентоспособности финансовых рынков, но одновременно создает новые вызовы и требует адекватного регулирования и повышения квалификации специалистов.</w:t>
      </w:r>
      <w:bookmarkEnd w:id="0"/>
    </w:p>
    <w:sectPr w:rsidR="007751A9" w:rsidRPr="0077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89"/>
    <w:rsid w:val="007751A9"/>
    <w:rsid w:val="00D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A5D5"/>
  <w15:chartTrackingRefBased/>
  <w15:docId w15:val="{912737A5-46DB-4006-B891-D7E1C8A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2023-12-09T04:40:00Z</dcterms:created>
  <dcterms:modified xsi:type="dcterms:W3CDTF">2023-12-09T04:43:00Z</dcterms:modified>
</cp:coreProperties>
</file>