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61" w:rsidRDefault="00B72390" w:rsidP="00B72390">
      <w:pPr>
        <w:pStyle w:val="1"/>
        <w:jc w:val="center"/>
      </w:pPr>
      <w:r w:rsidRPr="00B72390">
        <w:t>Роль биомедицинских исследований в отраслевой экономике</w:t>
      </w:r>
    </w:p>
    <w:p w:rsidR="00B72390" w:rsidRDefault="00B72390" w:rsidP="00B72390"/>
    <w:p w:rsidR="00B72390" w:rsidRDefault="00B72390" w:rsidP="00B72390">
      <w:bookmarkStart w:id="0" w:name="_GoBack"/>
      <w:r>
        <w:t>Биомедицинские исследования играют важную и ключевую роль в современной отраслевой экономике. Они не только способствуют улучшению здоровья и качества жизни людей, но и имеют значительное влияние на экономическое развитие, инновации и создание рабочих мест</w:t>
      </w:r>
      <w:r>
        <w:t>.</w:t>
      </w:r>
    </w:p>
    <w:p w:rsidR="00B72390" w:rsidRDefault="00B72390" w:rsidP="00B72390">
      <w:r>
        <w:t xml:space="preserve">Одним из наиболее заметных аспектов роли биомедицинских исследований в экономике является развитие фармацевтической индустрии. Благодаря новым медицинским открытиям и разработке инновационных лекарств и терапий, фармацевтические компании создают значительные доходы и обеспечивают миллионы рабочих мест по всему миру. Биомедицинские исследования позволяют разрабатывать лекарства для лечения различных заболеваний, включая онкологические, сердечно-сосудистые и </w:t>
      </w:r>
      <w:proofErr w:type="spellStart"/>
      <w:r>
        <w:t>нейрологические</w:t>
      </w:r>
      <w:proofErr w:type="spellEnd"/>
      <w:r>
        <w:t xml:space="preserve"> заболевания. Это не только спасает жизни, но и экономит миллиарды долларов </w:t>
      </w:r>
      <w:r>
        <w:t>на затратах на здравоохранение.</w:t>
      </w:r>
    </w:p>
    <w:p w:rsidR="00B72390" w:rsidRDefault="00B72390" w:rsidP="00B72390">
      <w:r>
        <w:t>Еще одним аспектом роли биомедицинских исследований в экономике является развитие медицинских технологий и оборудования. Инновации в этой области позволяют улучшать диагностику, лечение и мониторинг заболеваний. Это способствует росту медицинской промышленности, созданию новых рабочих мест и увеличению э</w:t>
      </w:r>
      <w:r>
        <w:t>кспорта медицинских технологий.</w:t>
      </w:r>
    </w:p>
    <w:p w:rsidR="00B72390" w:rsidRDefault="00B72390" w:rsidP="00B72390">
      <w:r>
        <w:t xml:space="preserve">Биомедицинские исследования также оказывают влияние на образование и обучение. Развитие медицинской науки и биотехнологий требует квалифицированных специалистов, что способствует росту спроса на медицинские образовательные </w:t>
      </w:r>
      <w:r>
        <w:t>программы и учебные учреждения.</w:t>
      </w:r>
    </w:p>
    <w:p w:rsidR="00B72390" w:rsidRDefault="00B72390" w:rsidP="00B72390">
      <w:r>
        <w:t xml:space="preserve">Кроме того, биомедицинские исследования имеют потенциал для создания новых </w:t>
      </w:r>
      <w:proofErr w:type="spellStart"/>
      <w:r>
        <w:t>стартапов</w:t>
      </w:r>
      <w:proofErr w:type="spellEnd"/>
      <w:r>
        <w:t xml:space="preserve"> и инновационных компаний. Множество биотехнологических </w:t>
      </w:r>
      <w:proofErr w:type="spellStart"/>
      <w:r>
        <w:t>стартапов</w:t>
      </w:r>
      <w:proofErr w:type="spellEnd"/>
      <w:r>
        <w:t xml:space="preserve"> выходят на рынок с новыми идеями и технологиями, которые могут преобразова</w:t>
      </w:r>
      <w:r>
        <w:t>ть отрасль и экономику в целом.</w:t>
      </w:r>
    </w:p>
    <w:p w:rsidR="00B72390" w:rsidRDefault="00B72390" w:rsidP="00B72390">
      <w:r>
        <w:t>Наконец, следует отметить, что биомедицинские исследования оказывают благотворное воздействие на общественное здоровье и продолжительность жизни населения. Это позволяет людям быть более продуктивными и активными в трудовой сфере, что способствует э</w:t>
      </w:r>
      <w:r>
        <w:t>кономическому росту и развитию.</w:t>
      </w:r>
    </w:p>
    <w:p w:rsidR="00B72390" w:rsidRDefault="00B72390" w:rsidP="00B72390">
      <w:r>
        <w:t>Таким образом, роль биомедицинских исследований в отраслевой экономике не может быть переоценена. Они не только спасают жизни и улучшают качество жизни, но и являются движущей силой инноваций, экономического роста и развития.</w:t>
      </w:r>
    </w:p>
    <w:p w:rsidR="00B72390" w:rsidRDefault="00B72390" w:rsidP="00B72390">
      <w:r>
        <w:t>Следует также подчеркнуть, что биомедицинские исследования оказывают влияние на мировую торговлю и экспорт. Многие страны стали важными поставщиками медицинских продуктов и услуг на мировом рынке. Экспорт медицинских товаров и технологий приносит значительные доходы и</w:t>
      </w:r>
      <w:r>
        <w:t xml:space="preserve"> способствует балансу торговли.</w:t>
      </w:r>
    </w:p>
    <w:p w:rsidR="00B72390" w:rsidRDefault="00B72390" w:rsidP="00B72390">
      <w:r>
        <w:t>Кроме того, биомедицинские исследования способствуют росту инновационной активности в экономике. Они мотивируют инвесторов и предпринимателей вкладывать средства в разработку новых медицинских технологий и лекарств. Это создает цикл инноваций и стимулирует развитие других отраслей, таких как биотехнологии, информационные</w:t>
      </w:r>
      <w:r>
        <w:t xml:space="preserve"> технологии и материаловедение.</w:t>
      </w:r>
    </w:p>
    <w:p w:rsidR="00B72390" w:rsidRDefault="00B72390" w:rsidP="00B72390">
      <w:r>
        <w:t>Следует также учитывать социальный аспект биомедицинских исследований. Они способствуют улучшению качества жизни людей, увеличивают продолжительность жизни и снижают общественные затраты на здравоохранение. Это создает благоприятные условия для устойчивого экономического развития и снижения бремени для государственных бюджетов.</w:t>
      </w:r>
    </w:p>
    <w:p w:rsidR="00B72390" w:rsidRDefault="00B72390" w:rsidP="00B72390">
      <w:r>
        <w:lastRenderedPageBreak/>
        <w:t>Однако следует также учитывать вызовы и проблемы, с которыми сталкиваются биомедицинские исследования. Это включает в себя вопросы этичности, конфиденциальности данных, доступности медицинских услуг для всех слоев населения и борьбы с пандемиями</w:t>
      </w:r>
      <w:r>
        <w:t xml:space="preserve"> и инфекционными заболеваниями.</w:t>
      </w:r>
    </w:p>
    <w:p w:rsidR="00B72390" w:rsidRPr="00B72390" w:rsidRDefault="00B72390" w:rsidP="00B72390">
      <w:r>
        <w:t>В заключение, роль биомедицинских исследований в отраслевой экономике нельзя недооценивать. Они оказывают множество положительных влияний на экономическое развитие, инновации и общественное здоровье. Эта область останется важной и актуальной в будущем, поскольку требования к медицинским решениям и технологиям будут продолжать расти.</w:t>
      </w:r>
      <w:bookmarkEnd w:id="0"/>
    </w:p>
    <w:sectPr w:rsidR="00B72390" w:rsidRPr="00B7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61"/>
    <w:rsid w:val="00293F61"/>
    <w:rsid w:val="00B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4DD6"/>
  <w15:chartTrackingRefBased/>
  <w15:docId w15:val="{BCC16985-A721-4BD2-AB3F-5007E2CD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2023-12-09T05:13:00Z</dcterms:created>
  <dcterms:modified xsi:type="dcterms:W3CDTF">2023-12-09T05:17:00Z</dcterms:modified>
</cp:coreProperties>
</file>