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4C" w:rsidRDefault="001E218C" w:rsidP="001E218C">
      <w:pPr>
        <w:pStyle w:val="1"/>
        <w:jc w:val="center"/>
      </w:pPr>
      <w:r w:rsidRPr="001E218C">
        <w:t>Устойчивый маркетинг в экологически чистых отраслях</w:t>
      </w:r>
    </w:p>
    <w:p w:rsidR="001E218C" w:rsidRDefault="001E218C" w:rsidP="001E218C"/>
    <w:p w:rsidR="001E218C" w:rsidRDefault="001E218C" w:rsidP="001E218C">
      <w:bookmarkStart w:id="0" w:name="_GoBack"/>
      <w:r>
        <w:t>Устойчивый маркетинг в экологически чистых отраслях становится все более актуальным в условиях возрастающей экологической осведомленности и ответственности перед будущими поколениями. Этот вид маркетинга ориентирован на продвижение товаров и услуг, которые не только удовлетворяют потребности потребителей, но и минимизируют негативное в</w:t>
      </w:r>
      <w:r>
        <w:t>оздействие на окружающую среду.</w:t>
      </w:r>
    </w:p>
    <w:p w:rsidR="001E218C" w:rsidRDefault="001E218C" w:rsidP="001E218C">
      <w:r>
        <w:t>Основой устойчивого маркетинга является концепция экологической ответственности. Это означает, что компании должны учитывать экологические последствия на всех этапах жизненного цикла продукта, начиная от производства и заканчивая утилизацией. Продукция должна производиться с использованием возобновляемых источников энергии, экологически чистых материалов и технологий, к</w:t>
      </w:r>
      <w:r>
        <w:t>оторые снижают углеродный след.</w:t>
      </w:r>
    </w:p>
    <w:p w:rsidR="001E218C" w:rsidRDefault="001E218C" w:rsidP="001E218C">
      <w:r>
        <w:t>Важной составляющей устойчивого маркетинга является прозрачность. Компании должны быть открытыми в вопросах экологической устойчивости и предоставлять потребителям полную и достоверную информацию о продукции. Это включает данные о происхождении сырья, условиях производства, возможностях пере</w:t>
      </w:r>
      <w:r>
        <w:t>работки и утилизации продуктов.</w:t>
      </w:r>
    </w:p>
    <w:p w:rsidR="001E218C" w:rsidRDefault="001E218C" w:rsidP="001E218C">
      <w:r>
        <w:t xml:space="preserve">Упаковка товаров также играет ключевую роль в устойчивом маркетинге. Она должна быть экологически безопасной, легко перерабатываемой или </w:t>
      </w:r>
      <w:proofErr w:type="spellStart"/>
      <w:r>
        <w:t>биоразлагаемой</w:t>
      </w:r>
      <w:proofErr w:type="spellEnd"/>
      <w:r>
        <w:t>. Внедрение инновационных упаковочных материалов, таких как компостируемые пластики или переработанный картон, помогает снизить экологический у</w:t>
      </w:r>
      <w:r>
        <w:t>щерб.</w:t>
      </w:r>
    </w:p>
    <w:p w:rsidR="001E218C" w:rsidRDefault="001E218C" w:rsidP="001E218C">
      <w:r>
        <w:t>Маркетинговые стратегии в экологически чистых отраслях часто включают акцент на образовании и осведомленности потребителей. Компании проводят информационные кампании, направленные на повышение понимания важности устойчивого потребления и влияния экологически чистых продуктов на здоровье человек</w:t>
      </w:r>
      <w:r>
        <w:t>а и состояние окружающей среды.</w:t>
      </w:r>
    </w:p>
    <w:p w:rsidR="001E218C" w:rsidRDefault="001E218C" w:rsidP="001E218C">
      <w:r>
        <w:t>Социальные сети и цифровые платформы становятся эффективными инструментами для продвижения устойчивых товаров и услуг. Они позволяют создавать сообщества единомышленников, делиться знаниями и опытом в области устойчивого потребления, а также эффективно достигать целевой аудитории с п</w:t>
      </w:r>
      <w:r>
        <w:t xml:space="preserve">омощью </w:t>
      </w:r>
      <w:proofErr w:type="spellStart"/>
      <w:r>
        <w:t>таргетированной</w:t>
      </w:r>
      <w:proofErr w:type="spellEnd"/>
      <w:r>
        <w:t xml:space="preserve"> рекламы.</w:t>
      </w:r>
    </w:p>
    <w:p w:rsidR="001E218C" w:rsidRDefault="001E218C" w:rsidP="001E218C">
      <w:r>
        <w:t xml:space="preserve">Важно также учитывать влияние устойчивого маркетинга на корпоративную социальную ответственность. Компании, активно продвигающие экологические инициативы и устойчивые практики, формируют положительный образ в глазах потребителей и повышают свою </w:t>
      </w:r>
      <w:r>
        <w:t>конкурентоспособность на рынке.</w:t>
      </w:r>
    </w:p>
    <w:p w:rsidR="001E218C" w:rsidRDefault="001E218C" w:rsidP="001E218C">
      <w:r>
        <w:t>В целом, ус</w:t>
      </w:r>
      <w:r>
        <w:t>тойчивый маркетинг в экологичес</w:t>
      </w:r>
      <w:r>
        <w:t>ки чистых отраслях требует комплексного подхода и глубокого понимания экологических принципов и ценностей. Это не только способствует укреплению бренда и привлечению целевой аудитории, но и вносит значительный вклад в защиту окружающей среды и продвижение устойчивого развития.</w:t>
      </w:r>
    </w:p>
    <w:p w:rsidR="001E218C" w:rsidRDefault="001E218C" w:rsidP="001E218C">
      <w:r>
        <w:t>Продолжая тему устойчивого маркетинга в экологически чистых отраслях, следует отметить растущую значимость сотрудничества и партнерств между компаниями и экологическими организациями. Такие партнерства позволяют объединять усилия в продвижении экологически устойчивых практик, проводить совместные образовательные и маркетинговые кампании, а также укреплять доверие и репут</w:t>
      </w:r>
      <w:r>
        <w:t>ацию бренда среди потребителей.</w:t>
      </w:r>
    </w:p>
    <w:p w:rsidR="001E218C" w:rsidRDefault="001E218C" w:rsidP="001E218C">
      <w:r>
        <w:t xml:space="preserve">Интерактивные маркетинговые кампании, основанные на участии и взаимодействии с потребителями, также играют важную роль в устойчивом маркетинге. Использование </w:t>
      </w:r>
      <w:r>
        <w:lastRenderedPageBreak/>
        <w:t>интерактивных элементов, таких как онлайн-</w:t>
      </w:r>
      <w:proofErr w:type="spellStart"/>
      <w:r>
        <w:t>квизы</w:t>
      </w:r>
      <w:proofErr w:type="spellEnd"/>
      <w:r>
        <w:t>, игры, виртуальные экскурсии и мастер-классы, способствует глубокому пониманию и вовлечению потребителей в вопросы экол</w:t>
      </w:r>
      <w:r>
        <w:t>огии и устойчивого потребления.</w:t>
      </w:r>
    </w:p>
    <w:p w:rsidR="001E218C" w:rsidRDefault="001E218C" w:rsidP="001E218C">
      <w:r>
        <w:t>Применение технологий искусственного интеллекта и больших данных для анализа потребительских предпочтений и поведения становится все более распространенным в устойчивом маркетинге. Эти технологии позволяют не только оптимизировать маркетинговые кампании и предложения, но и предоставлять персонализированные рекомендации, которые соответствуют экологическим ценностя</w:t>
      </w:r>
      <w:r>
        <w:t>м и предпочтениям потребителей.</w:t>
      </w:r>
    </w:p>
    <w:p w:rsidR="001E218C" w:rsidRDefault="001E218C" w:rsidP="001E218C">
      <w:r>
        <w:t>Устойчивый маркетинг также включает развитие и продвижение экологически чистых упаковочных решений. Использование упаковки из переработанных материалов, сокращение упаковочных отходов и разработка многоразовых упаковок становятся важными элементами маркетинговой стратегии, подчеркивающими эколог</w:t>
      </w:r>
      <w:r>
        <w:t>ическую ответственность бренда.</w:t>
      </w:r>
    </w:p>
    <w:p w:rsidR="001E218C" w:rsidRDefault="001E218C" w:rsidP="001E218C">
      <w:r>
        <w:t xml:space="preserve">Этичный маркетинг и прозрачность в коммуникациях также являются важными аспектами устойчивого маркетинга. Потребители все более требовательны к честности и открытости брендов, поэтому предоставление точной и полной информации о производственных процессах, источниках сырья и экологическом влиянии продукции становится критически </w:t>
      </w:r>
      <w:r>
        <w:t>важным.</w:t>
      </w:r>
    </w:p>
    <w:p w:rsidR="001E218C" w:rsidRPr="001E218C" w:rsidRDefault="001E218C" w:rsidP="001E218C">
      <w:r>
        <w:t>В заключение, устойчивый маркетинг в экологически чистых отраслях требует интеграции экологических ценностей и практик во все аспекты маркетинговой деятельности. Это включает инновации в продукции и упаковке, прозрачность и этичность в коммуникациях, активное взаимодействие с потребителями и сотрудничество с экологическими организациями. Такой подход не только способствует укреплению бренда и привлечению лояль</w:t>
      </w:r>
      <w:r>
        <w:t>ной аудитории, но и вносит знач</w:t>
      </w:r>
      <w:r>
        <w:t>ительный вклад в устойчивое развитие и охрану окружающей среды.</w:t>
      </w:r>
      <w:bookmarkEnd w:id="0"/>
    </w:p>
    <w:sectPr w:rsidR="001E218C" w:rsidRPr="001E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4C"/>
    <w:rsid w:val="001E218C"/>
    <w:rsid w:val="0097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8422"/>
  <w15:chartTrackingRefBased/>
  <w15:docId w15:val="{F06361C4-2342-44C9-999A-C7C183A8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1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2023-12-10T03:58:00Z</dcterms:created>
  <dcterms:modified xsi:type="dcterms:W3CDTF">2023-12-10T04:02:00Z</dcterms:modified>
</cp:coreProperties>
</file>