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7D" w:rsidRDefault="00C87DB5" w:rsidP="00C87DB5">
      <w:pPr>
        <w:pStyle w:val="1"/>
        <w:jc w:val="center"/>
      </w:pPr>
      <w:r w:rsidRPr="00C87DB5">
        <w:t xml:space="preserve">Поведенческий маркетинг в </w:t>
      </w:r>
      <w:proofErr w:type="spellStart"/>
      <w:r w:rsidRPr="00C87DB5">
        <w:t>интернет-торговле</w:t>
      </w:r>
      <w:proofErr w:type="spellEnd"/>
    </w:p>
    <w:p w:rsidR="00C87DB5" w:rsidRDefault="00C87DB5" w:rsidP="00C87DB5"/>
    <w:p w:rsidR="00C87DB5" w:rsidRDefault="00C87DB5" w:rsidP="00C87DB5">
      <w:bookmarkStart w:id="0" w:name="_GoBack"/>
      <w:r>
        <w:t xml:space="preserve">Поведенческий маркетинг в </w:t>
      </w:r>
      <w:proofErr w:type="spellStart"/>
      <w:r>
        <w:t>интернет-торговле</w:t>
      </w:r>
      <w:proofErr w:type="spellEnd"/>
      <w:r>
        <w:t xml:space="preserve"> представляет собой эффективный и современный подход к привлечению и удержанию клиентов. Он основывается на анализе и понимании поведения онлайн-пользователей и применении этой информации для более точного и персо</w:t>
      </w:r>
      <w:r>
        <w:t>нализированного воздействия.</w:t>
      </w:r>
    </w:p>
    <w:p w:rsidR="00C87DB5" w:rsidRDefault="00C87DB5" w:rsidP="00C87DB5">
      <w:r>
        <w:t xml:space="preserve">Одной из основных концепций поведенческого маркетинга является идея, что клиенты не всегда действуют рационально, их решения часто зависят от эмоций и внутренних мотиваций. Поэтому компании стремятся анализировать поведенческие данные, чтобы выявить паттерны и </w:t>
      </w:r>
      <w:r>
        <w:t>тенденции в действиях клиентов.</w:t>
      </w:r>
    </w:p>
    <w:p w:rsidR="00C87DB5" w:rsidRDefault="00C87DB5" w:rsidP="00C87DB5">
      <w:r>
        <w:t xml:space="preserve">Одним из ключевых инструментов поведенческого маркетинга является использование данных о действиях клиентов на веб-сайтах и в приложениях. Эти данные могут включать в себя информацию о просмотренных страницах, времени пребывания на сайте, кликах, совершенных покупках и многом другом. Анализ таких данных позволяет понять, какие продукты или услуги интересуют клиентов, какие этапы покупки вызывают затруднения, и какие моменты могут быть оптимизированы для улучшения опыта </w:t>
      </w:r>
      <w:r>
        <w:t>покупателей.</w:t>
      </w:r>
    </w:p>
    <w:p w:rsidR="00C87DB5" w:rsidRDefault="00C87DB5" w:rsidP="00C87DB5">
      <w:r>
        <w:t xml:space="preserve">Для более точного и персонализированного воздействия на клиентов, компании используют сегментацию аудитории на основе поведенческих данных. Например, клиенты, которые часто покупают товары для спорта, могут быть помещены в одну группу, а те, кто предпочитает товары для дома, - в другую. Это позволяет создавать более релевантные и </w:t>
      </w:r>
      <w:r>
        <w:t>целевые маркетинговые кампании.</w:t>
      </w:r>
    </w:p>
    <w:p w:rsidR="00C87DB5" w:rsidRDefault="00C87DB5" w:rsidP="00C87DB5">
      <w:proofErr w:type="spellStart"/>
      <w:r>
        <w:t>Ретаргетинг</w:t>
      </w:r>
      <w:proofErr w:type="spellEnd"/>
      <w:r>
        <w:t xml:space="preserve"> - еще один инструмент поведенческого маркетинга. Он позволяет показывать рекламу на сайтах и в приложениях клиентам, которые уже посещали сайт компании или проявили интерес к её продукции. Это помогает напомнить о бренде и продуктах, увеличивая </w:t>
      </w:r>
      <w:r>
        <w:t>вероятность совершения покупки.</w:t>
      </w:r>
    </w:p>
    <w:p w:rsidR="00C87DB5" w:rsidRDefault="00C87DB5" w:rsidP="00C87DB5">
      <w:r>
        <w:t xml:space="preserve">Помимо этого, персонализация контента и предложений стала важной стратегией поведенческого маркетинга. Компании адаптируют контент на сайте и в письмах, учитывая интересы и предпочтения каждого клиента. Это создает более удовлетворительный опыт покупателя и </w:t>
      </w:r>
      <w:r>
        <w:t>повышает вероятность конверсии.</w:t>
      </w:r>
    </w:p>
    <w:p w:rsidR="00C87DB5" w:rsidRDefault="00C87DB5" w:rsidP="00C87DB5">
      <w:r>
        <w:t xml:space="preserve">Таким образом, поведенческий маркетинг в </w:t>
      </w:r>
      <w:proofErr w:type="spellStart"/>
      <w:r>
        <w:t>интернет-торговле</w:t>
      </w:r>
      <w:proofErr w:type="spellEnd"/>
      <w:r>
        <w:t xml:space="preserve"> позволяет компаниям более эффективно взаимодействовать с клиентами, анализируя их действия и предлагая персонализированные решения. Этот подход становится все более востребованным в условиях растущей конкуренции и насыщенности рынка онлайн-торговли.</w:t>
      </w:r>
    </w:p>
    <w:p w:rsidR="00C87DB5" w:rsidRDefault="00C87DB5" w:rsidP="00C87DB5">
      <w:r>
        <w:t xml:space="preserve">Для успешной реализации стратегии поведенческого маркетинга в </w:t>
      </w:r>
      <w:proofErr w:type="spellStart"/>
      <w:r>
        <w:t>интернет-торговле</w:t>
      </w:r>
      <w:proofErr w:type="spellEnd"/>
      <w:r>
        <w:t xml:space="preserve"> также используются такие методы, как A/B-тестирование и </w:t>
      </w:r>
      <w:proofErr w:type="spellStart"/>
      <w:r>
        <w:t>мультивариативное</w:t>
      </w:r>
      <w:proofErr w:type="spellEnd"/>
      <w:r>
        <w:t xml:space="preserve"> тестирование. Эти методы позволяют компаниям экспериментировать с различными вариантами веб-страниц, контента или предложений и выявлять, какие из них наиболее эффективны в пр</w:t>
      </w:r>
      <w:r>
        <w:t>ивлечении и удержании клиентов.</w:t>
      </w:r>
    </w:p>
    <w:p w:rsidR="00C87DB5" w:rsidRDefault="00C87DB5" w:rsidP="00C87DB5">
      <w:r>
        <w:t>Еще одним важным аспектом поведенческого маркетинга является уделять внимание моменту "заброшенных корзин". Многие потенциальные клиенты добавляют товары в корзину, но не завершают покупку. Стратегия поведенческого маркетинга включает в себя отправку персонализированных напоминаний о заброшенных корзинах, скидок или предложений, чтобы стимулировать клиентов вернуться и завершить покупку.</w:t>
      </w:r>
    </w:p>
    <w:p w:rsidR="00C87DB5" w:rsidRDefault="00C87DB5" w:rsidP="00C87DB5">
      <w:r>
        <w:lastRenderedPageBreak/>
        <w:t>Следует также отметить важность обратной связи и коммуникации с клиентами. Ответы на вопросы, обработка жалоб и обратной связи, а также предоставление высококачественного обслуживания способствуют созданию положительного опыта и повышают уров</w:t>
      </w:r>
      <w:r>
        <w:t>ень удовлетворенности клиентов.</w:t>
      </w:r>
    </w:p>
    <w:p w:rsidR="00C87DB5" w:rsidRDefault="00C87DB5" w:rsidP="00C87DB5">
      <w:r>
        <w:t>Аналитика и мониторинг данных о поведении клиентов играют ключевую роль в успешной реализации стратегии поведенческого маркетинга. Компании используют специализированные инструменты и платформы для сбора, анализа и визуализации данных, что позволяет принимать более обоснованные решения и корректировать маркетинговы</w:t>
      </w:r>
      <w:r>
        <w:t>е стратегии в реальном времени.</w:t>
      </w:r>
    </w:p>
    <w:p w:rsidR="00C87DB5" w:rsidRDefault="00C87DB5" w:rsidP="00C87DB5">
      <w:r>
        <w:t xml:space="preserve">Наконец, важно подчеркнуть, что поведенческий маркетинг в </w:t>
      </w:r>
      <w:proofErr w:type="spellStart"/>
      <w:r>
        <w:t>интернет-торговле</w:t>
      </w:r>
      <w:proofErr w:type="spellEnd"/>
      <w:r>
        <w:t xml:space="preserve"> не ограничивается только онлайн-продажами. Он также может включать в себя использование данных о поведении клиентов для улучшения процессов логистики, инвентаризации и управления запасами, что помогает оптимизировать бизнес-процессы и улучшить</w:t>
      </w:r>
      <w:r>
        <w:t xml:space="preserve"> обслуживание клиентов в целом.</w:t>
      </w:r>
    </w:p>
    <w:p w:rsidR="00C87DB5" w:rsidRPr="00C87DB5" w:rsidRDefault="00C87DB5" w:rsidP="00C87DB5">
      <w:r>
        <w:t xml:space="preserve">Таким образом, поведенческий маркетинг в </w:t>
      </w:r>
      <w:proofErr w:type="spellStart"/>
      <w:r>
        <w:t>интернет-торговле</w:t>
      </w:r>
      <w:proofErr w:type="spellEnd"/>
      <w:r>
        <w:t xml:space="preserve"> становится все более важным инструментом для компаний, стремящихся удовлетворить потребности и ожидания клиентов, а также повысить эффективность своих маркетинговых усилий. Этот подход позволяет создавать персонализированные, релевантные и эффективные стратегии, что является ключевым фактором успешного развития в современном онлайн-бизнесе.</w:t>
      </w:r>
      <w:bookmarkEnd w:id="0"/>
    </w:p>
    <w:sectPr w:rsidR="00C87DB5" w:rsidRPr="00C8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D"/>
    <w:rsid w:val="0008127D"/>
    <w:rsid w:val="00C8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5DB3"/>
  <w15:chartTrackingRefBased/>
  <w15:docId w15:val="{1F6CBBFA-578D-4AE4-8209-57CCEF73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D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2023-12-10T17:14:00Z</dcterms:created>
  <dcterms:modified xsi:type="dcterms:W3CDTF">2023-12-10T17:16:00Z</dcterms:modified>
</cp:coreProperties>
</file>