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76" w:rsidRDefault="00AA7386" w:rsidP="00AA7386">
      <w:pPr>
        <w:pStyle w:val="1"/>
        <w:jc w:val="center"/>
      </w:pPr>
      <w:r w:rsidRPr="00AA7386">
        <w:t>Изучение механизмов старения</w:t>
      </w:r>
      <w:r>
        <w:t>:</w:t>
      </w:r>
      <w:r w:rsidRPr="00AA7386">
        <w:t xml:space="preserve"> патологические аспекты</w:t>
      </w:r>
    </w:p>
    <w:p w:rsidR="00AA7386" w:rsidRDefault="00AA7386" w:rsidP="00AA7386"/>
    <w:p w:rsidR="00AA7386" w:rsidRDefault="00AA7386" w:rsidP="00AA7386">
      <w:bookmarkStart w:id="0" w:name="_GoBack"/>
      <w:r>
        <w:t xml:space="preserve">Изучение механизмов старения и патологических аспектов этого процесса является актуальной темой в современной медицине и науке. Старение организма — это непрерывный и независимый от желания человека биологический процесс, который характеризуется постепенным ухудшением функций органов и систем. Старение связано с рядом патологических изменений, которые могут влиять на качество жизни пожилых людей и увеличивать риск </w:t>
      </w:r>
      <w:r>
        <w:t>развития различных заболеваний.</w:t>
      </w:r>
    </w:p>
    <w:p w:rsidR="00AA7386" w:rsidRDefault="00AA7386" w:rsidP="00AA7386">
      <w:r>
        <w:t>Одним из ключев</w:t>
      </w:r>
      <w:r>
        <w:t xml:space="preserve">ых аспектов старения является </w:t>
      </w:r>
      <w:proofErr w:type="spellStart"/>
      <w:r>
        <w:t>оксидативный</w:t>
      </w:r>
      <w:proofErr w:type="spellEnd"/>
      <w:r>
        <w:t xml:space="preserve"> стресс</w:t>
      </w:r>
      <w:r>
        <w:t>. В процессе обмена веществ в организме образуются свободные радикалы, которые могут повреждать клетки и ткани. С возрастом аккумулируется повреждение ДНК и других биологически важных молекул, что может приводить к развитию различных заболеваний, включая рак и с</w:t>
      </w:r>
      <w:r>
        <w:t>ердечно-сосудистые заболевания.</w:t>
      </w:r>
    </w:p>
    <w:p w:rsidR="00AA7386" w:rsidRDefault="00AA7386" w:rsidP="00AA7386">
      <w:r>
        <w:t>Другим важн</w:t>
      </w:r>
      <w:r>
        <w:t xml:space="preserve">ым аспектом старения является </w:t>
      </w:r>
      <w:r>
        <w:t>хрон</w:t>
      </w:r>
      <w:r>
        <w:t>ическая воспалительная реакция</w:t>
      </w:r>
      <w:r>
        <w:t xml:space="preserve">. Пожилые люди имеют более высокий уровень воспалительных маркеров в крови, что может способствовать развитию хронических заболеваний, таких как артрит, атеросклероз и диабет. Воспаление также может оказывать негативное воздействие на мозг, что связано с риском развития </w:t>
      </w:r>
      <w:proofErr w:type="spellStart"/>
      <w:r>
        <w:t>нейродегенеративных</w:t>
      </w:r>
      <w:proofErr w:type="spellEnd"/>
      <w:r>
        <w:t xml:space="preserve"> заболеваний, включая болезнь Альцге</w:t>
      </w:r>
      <w:r>
        <w:t>ймера.</w:t>
      </w:r>
    </w:p>
    <w:p w:rsidR="00AA7386" w:rsidRDefault="00AA7386" w:rsidP="00AA7386">
      <w:r>
        <w:t>Патологические изменения, связанные со</w:t>
      </w:r>
      <w:r>
        <w:t xml:space="preserve"> старением, также затрагивают систему иммунитета</w:t>
      </w:r>
      <w:r>
        <w:t>. У пожилых людей иммунная система может функционировать менее эффективно, что делает их более уязвимыми к инфекциям и осложнениям. Это может привести к частым инфекциям, а также затруднить процесс восстановления после болезни или травмы.</w:t>
      </w:r>
    </w:p>
    <w:p w:rsidR="00AA7386" w:rsidRDefault="00AA7386" w:rsidP="00AA7386">
      <w:r>
        <w:t>Дегенерация тканей и органов</w:t>
      </w:r>
      <w:r>
        <w:t xml:space="preserve"> является еще одним патологическим аспектом старения. С возрастом происходит потеря упругости и функциональности тканей, что может привести к проблемам с суставами, костями и мышцами. Для многих пожилых людей это становится причиной</w:t>
      </w:r>
      <w:r>
        <w:t xml:space="preserve"> боли и ограничений в движении.</w:t>
      </w:r>
    </w:p>
    <w:p w:rsidR="00AA7386" w:rsidRDefault="00AA7386" w:rsidP="00AA7386">
      <w:r>
        <w:t>Изучение механизмов старения и его патологических аспектов имеет важное значение для разработки методов предотвращения и лечения возрастных заболеваний. Современная медицина стремится разрабатывать интервенции и терапии, которые могли бы улучшить качество жизни пожилых людей и продлить здоровую продолжительность их жизни. Научные исследования в этой области продолжаются, и их результаты могут привести к новым методам медицинской практики, способствующим улучшению здоровья и благополучия старшего поколения.</w:t>
      </w:r>
    </w:p>
    <w:p w:rsidR="00AA7386" w:rsidRDefault="00AA7386" w:rsidP="00AA7386">
      <w:r>
        <w:t>Другим важным аспектом изучения старения и его патологическ</w:t>
      </w:r>
      <w:r>
        <w:t>их аспектов является изучение генетических факторов</w:t>
      </w:r>
      <w:r>
        <w:t>. Генетическая предрасположенность может играть значительную роль в скорости и характере старения. Некоторые гены могут увеличивать риск развития определенных возрастных заболеваний, таких как болезнь Паркинсона или деменция. Исследования генетических механизмов старения помогают лучше понять эти процессы и разработать подходы к их коррекции.</w:t>
      </w:r>
    </w:p>
    <w:p w:rsidR="00AA7386" w:rsidRDefault="00AA7386" w:rsidP="00AA7386">
      <w:proofErr w:type="spellStart"/>
      <w:r>
        <w:t>Акумуляция</w:t>
      </w:r>
      <w:proofErr w:type="spellEnd"/>
      <w:r>
        <w:t xml:space="preserve"> макромолекулярных повреждений</w:t>
      </w:r>
      <w:r>
        <w:t xml:space="preserve">, таких как белковые агрегаты и амилоиды, также связана с патологическими процессами старения. Эти макромолекулы могут накапливаться в клетках и тканях, что приводит к их дегенерации и потере функции. Исследования в этой области направлены на поиск способов предотвращения </w:t>
      </w:r>
      <w:r>
        <w:t>и устранения таких повреждений.</w:t>
      </w:r>
    </w:p>
    <w:p w:rsidR="00AA7386" w:rsidRDefault="00AA7386" w:rsidP="00AA7386">
      <w:r>
        <w:t xml:space="preserve">Для изучения старения и его патологических аспектов широко </w:t>
      </w:r>
      <w:r>
        <w:t>используются модели животных</w:t>
      </w:r>
      <w:r>
        <w:t xml:space="preserve">, такие как мушки </w:t>
      </w:r>
      <w:proofErr w:type="spellStart"/>
      <w:r>
        <w:t>Drosophila</w:t>
      </w:r>
      <w:proofErr w:type="spellEnd"/>
      <w:r>
        <w:t xml:space="preserve">, нематоды </w:t>
      </w:r>
      <w:proofErr w:type="spellStart"/>
      <w:r>
        <w:t>Caenorhabditis</w:t>
      </w:r>
      <w:proofErr w:type="spellEnd"/>
      <w:r>
        <w:t xml:space="preserve"> </w:t>
      </w:r>
      <w:proofErr w:type="spellStart"/>
      <w:r>
        <w:t>elegans</w:t>
      </w:r>
      <w:proofErr w:type="spellEnd"/>
      <w:r>
        <w:t xml:space="preserve"> и мыши. Эти модели позволяют исследователям анализировать биологические процессы, связанные со старением, и тестировать потенциальные интервенции для их замедления или коррекции.</w:t>
      </w:r>
    </w:p>
    <w:p w:rsidR="00AA7386" w:rsidRDefault="00AA7386" w:rsidP="00AA7386">
      <w:r>
        <w:lastRenderedPageBreak/>
        <w:t>Исследования в области старения и его патологических аспектов такж</w:t>
      </w:r>
      <w:r>
        <w:t xml:space="preserve">е сосредотачиваются на поиске </w:t>
      </w:r>
      <w:proofErr w:type="spellStart"/>
      <w:r>
        <w:t>биомаркеров</w:t>
      </w:r>
      <w:proofErr w:type="spellEnd"/>
      <w:r>
        <w:t xml:space="preserve"> старения</w:t>
      </w:r>
      <w:r>
        <w:t>, которые могли бы помочь в диагностике и оценке степени воздействия различных мероприятий и терапий на процесс старения. Это позволяет более точно определять эффективность методов и интегриро</w:t>
      </w:r>
      <w:r>
        <w:t>вать их в клиническую практику.</w:t>
      </w:r>
    </w:p>
    <w:p w:rsidR="00AA7386" w:rsidRPr="00AA7386" w:rsidRDefault="00AA7386" w:rsidP="00AA7386">
      <w:r>
        <w:t>В целом, изучение механизмов старения и его патологических аспектов имеет большое значение для медицины и науки. Понимание этих процессов позволяет разрабатывать новые стратегии и методы для улучшения качества жизни пожилых людей и увеличения продолжительности здоровой жизни. Современные исследования в этой области направлены на поиск новых путей преодоления возрастных ограничений и улучшения здоровья на протяжении всей жизни.</w:t>
      </w:r>
      <w:bookmarkEnd w:id="0"/>
    </w:p>
    <w:sectPr w:rsidR="00AA7386" w:rsidRPr="00AA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76"/>
    <w:rsid w:val="00AA7386"/>
    <w:rsid w:val="00B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ED77"/>
  <w15:chartTrackingRefBased/>
  <w15:docId w15:val="{D25AC94F-142F-49BA-AECF-AF167C36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3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2023-12-16T11:40:00Z</dcterms:created>
  <dcterms:modified xsi:type="dcterms:W3CDTF">2023-12-16T11:42:00Z</dcterms:modified>
</cp:coreProperties>
</file>