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EC" w:rsidRDefault="00812C95" w:rsidP="00812C95">
      <w:pPr>
        <w:pStyle w:val="1"/>
        <w:jc w:val="center"/>
      </w:pPr>
      <w:r w:rsidRPr="00812C95">
        <w:t>Заболевания крови</w:t>
      </w:r>
      <w:r>
        <w:t>:</w:t>
      </w:r>
      <w:r w:rsidRPr="00812C95">
        <w:t xml:space="preserve"> анемии и </w:t>
      </w:r>
      <w:proofErr w:type="spellStart"/>
      <w:r w:rsidRPr="00812C95">
        <w:t>коагулопатии</w:t>
      </w:r>
      <w:proofErr w:type="spellEnd"/>
    </w:p>
    <w:p w:rsidR="00812C95" w:rsidRDefault="00812C95" w:rsidP="00812C95"/>
    <w:p w:rsidR="00812C95" w:rsidRDefault="00812C95" w:rsidP="00812C95">
      <w:bookmarkStart w:id="0" w:name="_GoBack"/>
      <w:r>
        <w:t xml:space="preserve">Заболевания крови, включая анемии и </w:t>
      </w:r>
      <w:proofErr w:type="spellStart"/>
      <w:r>
        <w:t>коагулопатии</w:t>
      </w:r>
      <w:proofErr w:type="spellEnd"/>
      <w:r>
        <w:t xml:space="preserve">, представляют собой важную группу патологий, связанных с функционированием кровеносной системы. Кровь играет ключевую роль в организме, перенося кислород и питательные вещества к тканям и органам, а также обеспечивая защиту организма от инфекций и </w:t>
      </w:r>
      <w:r>
        <w:t>участвуя в регуляции гемостаза.</w:t>
      </w:r>
    </w:p>
    <w:p w:rsidR="00812C95" w:rsidRDefault="00812C95" w:rsidP="00812C95">
      <w:r>
        <w:t>Анемии представляют собой состояния, характеризующиеся снижением уровня гемоглобина в крови или уменьшением количества эритроцитов. Они могут быть вызваны разными причинами, включая дефицит железа, витаминов, генетические нарушения, хронические заболевания и др. Анемии могут проявляться слабостью, бледностью кожи, утомляемостью и замедленной регенерацией красных кровяных клеток. Для диагностики анемий проводят анализ крови, включая измерение уровня гемоглобина и количества эритроцитов, а также выявление при</w:t>
      </w:r>
      <w:r>
        <w:t>чины, лежащей в их основе.</w:t>
      </w:r>
    </w:p>
    <w:p w:rsidR="00812C95" w:rsidRDefault="00812C95" w:rsidP="00812C95">
      <w:proofErr w:type="spellStart"/>
      <w:r>
        <w:t>Коагулопатии</w:t>
      </w:r>
      <w:proofErr w:type="spellEnd"/>
      <w:r>
        <w:t xml:space="preserve">, с другой стороны, связаны с нарушениями системы свертывания крови. Эти нарушения могут проявляться в форме склонности к сильным кровотечениям или, наоборот, повышенной склонности к тромбозам и образованию сгустков в сосудах. </w:t>
      </w:r>
      <w:proofErr w:type="spellStart"/>
      <w:r>
        <w:t>Коагулопатии</w:t>
      </w:r>
      <w:proofErr w:type="spellEnd"/>
      <w:r>
        <w:t xml:space="preserve"> могут быть врожденными или приобретенными и вызываться разными факторами, такими как нарушения функции печени, нарушения свертываемости крови, </w:t>
      </w:r>
      <w:proofErr w:type="spellStart"/>
      <w:r>
        <w:t>антикоагулянтные</w:t>
      </w:r>
      <w:proofErr w:type="spellEnd"/>
      <w:r>
        <w:t xml:space="preserve"> нарушения и другие. Для диагностики </w:t>
      </w:r>
      <w:proofErr w:type="spellStart"/>
      <w:r>
        <w:t>коагулопатий</w:t>
      </w:r>
      <w:proofErr w:type="spellEnd"/>
      <w:r>
        <w:t xml:space="preserve"> проводят специальные тесты свертывания крови </w:t>
      </w:r>
      <w:r>
        <w:t>и анализы на наличие нарушений.</w:t>
      </w:r>
    </w:p>
    <w:p w:rsidR="00812C95" w:rsidRDefault="00812C95" w:rsidP="00812C95">
      <w:r>
        <w:t xml:space="preserve">Лечение анемий и </w:t>
      </w:r>
      <w:proofErr w:type="spellStart"/>
      <w:r>
        <w:t>коагулопатий</w:t>
      </w:r>
      <w:proofErr w:type="spellEnd"/>
      <w:r>
        <w:t xml:space="preserve"> зависит от их типа и причины. Анемии могут требовать приема железа или витаминов, а также коррекцию основного заболевания. </w:t>
      </w:r>
      <w:proofErr w:type="spellStart"/>
      <w:r>
        <w:t>Коагулопатии</w:t>
      </w:r>
      <w:proofErr w:type="spellEnd"/>
      <w:r>
        <w:t xml:space="preserve"> могут подразумевать назначение антикоагулянтов или </w:t>
      </w:r>
      <w:proofErr w:type="spellStart"/>
      <w:r>
        <w:t>антифибринолитических</w:t>
      </w:r>
      <w:proofErr w:type="spellEnd"/>
      <w:r>
        <w:t xml:space="preserve"> средств, а иногда</w:t>
      </w:r>
      <w:r>
        <w:t xml:space="preserve"> и хирургическое вмешательство.</w:t>
      </w:r>
    </w:p>
    <w:p w:rsidR="00812C95" w:rsidRDefault="00812C95" w:rsidP="00812C95">
      <w:r>
        <w:t xml:space="preserve">Важной частью управления этими патологиями является профилактика, включая здоровый образ жизни, регулярные медицинские обследования и контроль состояния здоровья. Раннее выявление и лечение анемий и </w:t>
      </w:r>
      <w:proofErr w:type="spellStart"/>
      <w:r>
        <w:t>коагулопатий</w:t>
      </w:r>
      <w:proofErr w:type="spellEnd"/>
      <w:r>
        <w:t xml:space="preserve"> способствуют предотвращению осложнений и улучшению качества жизни пациентов.</w:t>
      </w:r>
    </w:p>
    <w:p w:rsidR="00812C95" w:rsidRDefault="00812C95" w:rsidP="00812C95">
      <w:r>
        <w:t xml:space="preserve">Также важно отметить, что среди анемий существует множество различных подтипов, каждый из которых характеризуется специфическими особенностями. Например, гемолитические анемии связаны с ускоренным разрушением эритроцитов, что может быть вызвано генетическими мутациями, аутоиммунными процессами или инфекциями. </w:t>
      </w:r>
      <w:proofErr w:type="spellStart"/>
      <w:r>
        <w:t>Талиассемии</w:t>
      </w:r>
      <w:proofErr w:type="spellEnd"/>
      <w:r>
        <w:t xml:space="preserve"> представляют собой группу наследственных анемий, связанных с нарушением синтеза гемоглобина. Понимание этих подтипов анемий важно для точной диагностики и в</w:t>
      </w:r>
      <w:r>
        <w:t>ыбора соответствующего лечения.</w:t>
      </w:r>
    </w:p>
    <w:p w:rsidR="00812C95" w:rsidRDefault="00812C95" w:rsidP="00812C95">
      <w:proofErr w:type="spellStart"/>
      <w:r>
        <w:t>Коагулопатии</w:t>
      </w:r>
      <w:proofErr w:type="spellEnd"/>
      <w:r>
        <w:t xml:space="preserve"> также имеют разнообразные формы и могут быть наследственными или приобретенными. Гемофилия, например, является наследственным нарушением свертывания крови и требует постоянного медицинского наблюдения и лечения. Другие формы </w:t>
      </w:r>
      <w:proofErr w:type="spellStart"/>
      <w:r>
        <w:t>коагулопатий</w:t>
      </w:r>
      <w:proofErr w:type="spellEnd"/>
      <w:r>
        <w:t xml:space="preserve"> могут возникать в результате приема определенных лекарств, нарушений печени или дефици</w:t>
      </w:r>
      <w:r>
        <w:t>та важных факторов свертывания.</w:t>
      </w:r>
    </w:p>
    <w:p w:rsidR="00812C95" w:rsidRDefault="00812C95" w:rsidP="00812C95">
      <w:r>
        <w:t xml:space="preserve">Современная медицина постоянно разрабатывает новые методы диагностики и лечения анемий и </w:t>
      </w:r>
      <w:proofErr w:type="spellStart"/>
      <w:r>
        <w:t>коагулопатий</w:t>
      </w:r>
      <w:proofErr w:type="spellEnd"/>
      <w:r>
        <w:t xml:space="preserve">. Это включает в себя применение молекулярной генетики для выявления наследственных факторов риска, разработку инновационных лекарств и технологий, а также обучение пациентов и врачей </w:t>
      </w:r>
      <w:r>
        <w:t>в управлении этими состояниями.</w:t>
      </w:r>
    </w:p>
    <w:p w:rsidR="00812C95" w:rsidRPr="00812C95" w:rsidRDefault="00812C95" w:rsidP="00812C95">
      <w:r>
        <w:lastRenderedPageBreak/>
        <w:t xml:space="preserve">В заключение, заболевания крови, такие как анемии и </w:t>
      </w:r>
      <w:proofErr w:type="spellStart"/>
      <w:r>
        <w:t>коагулопатии</w:t>
      </w:r>
      <w:proofErr w:type="spellEnd"/>
      <w:r>
        <w:t>, представляют собой серьезные медицинские проблемы, требующие комплексного подхода к диагностике, лечению и профилактике. Понимание причин и механизмов этих заболеваний, а также постоянное совершенствование методов исследования и лечения помогают улучшить качество жизни пациентов и предотвратить осложнения.</w:t>
      </w:r>
      <w:bookmarkEnd w:id="0"/>
    </w:p>
    <w:sectPr w:rsidR="00812C95" w:rsidRPr="0081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EC"/>
    <w:rsid w:val="007760EC"/>
    <w:rsid w:val="0081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5421"/>
  <w15:chartTrackingRefBased/>
  <w15:docId w15:val="{60964090-E249-4610-94A4-F8536059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2C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C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2023-12-16T13:20:00Z</dcterms:created>
  <dcterms:modified xsi:type="dcterms:W3CDTF">2023-12-16T13:20:00Z</dcterms:modified>
</cp:coreProperties>
</file>