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9D" w:rsidRDefault="008743A4" w:rsidP="008743A4">
      <w:pPr>
        <w:pStyle w:val="1"/>
        <w:jc w:val="center"/>
      </w:pPr>
      <w:r w:rsidRPr="008743A4">
        <w:t>Психологические аспекты лечения детей с тяжелыми и хроническими заболеваниями</w:t>
      </w:r>
    </w:p>
    <w:p w:rsidR="008743A4" w:rsidRDefault="008743A4" w:rsidP="008743A4"/>
    <w:p w:rsidR="008743A4" w:rsidRDefault="008743A4" w:rsidP="008743A4">
      <w:bookmarkStart w:id="0" w:name="_GoBack"/>
      <w:r>
        <w:t>Психологические аспекты лечения детей с тяжелыми и хроническими заболеваниями играют фундаментальную роль в педиатрии. Дети, сталкивающиеся с серьезными заболеваниями, часто испытывают не только физические страдания, но и психологические трудности, которые могут существенно влиять на их ка</w:t>
      </w:r>
      <w:r>
        <w:t>чество жизни и процесс лечения.</w:t>
      </w:r>
    </w:p>
    <w:p w:rsidR="008743A4" w:rsidRDefault="008743A4" w:rsidP="008743A4">
      <w:r>
        <w:t>Одним из ключевых аспектов является психологическая реакция детей на диагноз и лечение. Дети могут испытывать страх, тревожность, депрессию и другие негативные эмоции. Важно обеспечивать психологическую поддержку, консультирование и психотерапию для детей и их семей, чтобы помочь им справиться с эт</w:t>
      </w:r>
      <w:r>
        <w:t>ими эмоциональными трудностями.</w:t>
      </w:r>
    </w:p>
    <w:p w:rsidR="008743A4" w:rsidRDefault="008743A4" w:rsidP="008743A4">
      <w:r>
        <w:t>Кроме того, дети с тяжелыми и хроническими заболеваниями могут сталкиваться с социальной изоляцией и проблемами взаимодействия с сверстниками. Их активность и участие в общественной жизни могут быть ограничены из-за заболевания. Важно создавать условия для социальной адаптации и поддерживать детей в</w:t>
      </w:r>
      <w:r>
        <w:t xml:space="preserve"> поддержании социальных связей.</w:t>
      </w:r>
    </w:p>
    <w:p w:rsidR="008743A4" w:rsidRDefault="008743A4" w:rsidP="008743A4">
      <w:r>
        <w:t>Семейная динамика также играет важную роль в лечении детей с тяжелыми заболеваниями. Родители могут испытывать стресс и чувство беспомощности, и им требуется поддержка и обучение, чтобы эффективно ухаживать за ребенком и справляться с собственными эмоциями. Важно, чтобы семьи были включены в план лечения и имели д</w:t>
      </w:r>
      <w:r>
        <w:t>оступ к ресурсам для поддержки.</w:t>
      </w:r>
    </w:p>
    <w:p w:rsidR="008743A4" w:rsidRDefault="008743A4" w:rsidP="008743A4">
      <w:r>
        <w:t>Психологические аспекты также связаны с соблюдением лечения. Дети и подростки могут испытывать нежелание выполнять медицинские рекомендации из-за страха, депрессии или недостатка мотивации. Важно проводить психологическую работу, направленную на повышение мотивации и</w:t>
      </w:r>
      <w:r>
        <w:t xml:space="preserve"> содействие соблюдению лечения.</w:t>
      </w:r>
    </w:p>
    <w:p w:rsidR="008743A4" w:rsidRDefault="008743A4" w:rsidP="008743A4">
      <w:r>
        <w:t>Исследования показывают, что психологическая поддержка и вмешательства могут улучшить результаты лечения и качество жизни детей с тяжелыми и хроническими заболеваниями. Психологи и специалисты по психосоциальной поддержке играют важную роль в команде медицинских работников, обеспечивая комплексный подход к заботе о детях и их семьях.</w:t>
      </w:r>
    </w:p>
    <w:p w:rsidR="008743A4" w:rsidRDefault="008743A4" w:rsidP="008743A4">
      <w:r>
        <w:t xml:space="preserve">Кроме того, психологические аспекты лечения детей с тяжелыми и хроническими заболеваниями также включают в себя важный аспект </w:t>
      </w:r>
      <w:proofErr w:type="spellStart"/>
      <w:r>
        <w:t>справления</w:t>
      </w:r>
      <w:proofErr w:type="spellEnd"/>
      <w:r>
        <w:t xml:space="preserve"> с болевыми ощущениями и дискомфортом. Дети могут испытывать боли, связанные с заболеванием и процедурами лечения, и эмоциональные реакции на эти боли могут значительно влиять на их психологическое состояние. Поэтому важно обеспечивать адекватное облегчение боли и дискомфорта, а также обучать детей методам </w:t>
      </w:r>
      <w:proofErr w:type="spellStart"/>
      <w:r>
        <w:t>саморегуляции</w:t>
      </w:r>
      <w:proofErr w:type="spellEnd"/>
      <w:r>
        <w:t xml:space="preserve"> и </w:t>
      </w:r>
      <w:proofErr w:type="spellStart"/>
      <w:r>
        <w:t>сп</w:t>
      </w:r>
      <w:r>
        <w:t>равления</w:t>
      </w:r>
      <w:proofErr w:type="spellEnd"/>
      <w:r>
        <w:t xml:space="preserve"> с болевыми ощущениями.</w:t>
      </w:r>
    </w:p>
    <w:p w:rsidR="008743A4" w:rsidRDefault="008743A4" w:rsidP="008743A4">
      <w:r>
        <w:t xml:space="preserve">Одним из важных аспектов психологической поддержки является также помощь детям и их семьям в осознании и принятии новой реальности, связанной с заболеванием. Это может включать в себя процесс горя, адаптации к ограничениям и изменениям в образе жизни, а также планирование на будущее. Психологическая поддержка может помочь детям и их семьям развивать стратегии </w:t>
      </w:r>
      <w:proofErr w:type="spellStart"/>
      <w:r>
        <w:t>справления</w:t>
      </w:r>
      <w:proofErr w:type="spellEnd"/>
      <w:r>
        <w:t xml:space="preserve"> и пои</w:t>
      </w:r>
      <w:r>
        <w:t>ска смысла в сложных ситуациях.</w:t>
      </w:r>
    </w:p>
    <w:p w:rsidR="008743A4" w:rsidRDefault="008743A4" w:rsidP="008743A4">
      <w:r>
        <w:t>Необходимо также учитывать индивидуальные потребности каждого ребенка. Дети с тяжелыми заболеваниями могут иметь различные психологические реакции и нуждаться в индивидуальном подходе к поддержке. Психологи и специалисты по психосоциальной медицине должны учитывать возрастные особенности, культурные факторы и личностные особенности каждого ребенка.</w:t>
      </w:r>
    </w:p>
    <w:p w:rsidR="008743A4" w:rsidRDefault="008743A4" w:rsidP="008743A4">
      <w:r>
        <w:lastRenderedPageBreak/>
        <w:t>Таким образом, психологические аспекты лечения детей с тяжелыми и хроническими заболеваниями играют критическую роль в обеспечении их полноценного физического и психологического здоровья. Психологическая поддержка и интервенции способствуют лучшей адаптации, качеству жизни и эффективности лечения, а также помогают детям и их семьям справиться с вызовами, которые представляет собой тяжелое заболевание.</w:t>
      </w:r>
    </w:p>
    <w:p w:rsidR="008743A4" w:rsidRPr="008743A4" w:rsidRDefault="008743A4" w:rsidP="008743A4">
      <w:r>
        <w:t>В заключение, психологические аспекты лечения детей с тяжелыми и хроническими заболеваниями не менее важны, чем медицинские аспекты. Обеспечение психологической поддержки, адаптации и консультирования является неотъемлемой частью ухода за этой группой пациентов и способствует достижению более успешных результатов лечения и повышению их качества жизни.</w:t>
      </w:r>
      <w:bookmarkEnd w:id="0"/>
    </w:p>
    <w:sectPr w:rsidR="008743A4" w:rsidRPr="0087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9D"/>
    <w:rsid w:val="0073059D"/>
    <w:rsid w:val="008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3B72"/>
  <w15:chartTrackingRefBased/>
  <w15:docId w15:val="{0AEC929D-2898-4D5F-BCB7-85E08BE1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2023-12-18T03:55:00Z</dcterms:created>
  <dcterms:modified xsi:type="dcterms:W3CDTF">2023-12-18T03:56:00Z</dcterms:modified>
</cp:coreProperties>
</file>