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1" w:rsidRDefault="00AF6714" w:rsidP="00AF6714">
      <w:pPr>
        <w:pStyle w:val="1"/>
        <w:rPr>
          <w:lang w:val="ru-RU"/>
        </w:rPr>
      </w:pPr>
      <w:r w:rsidRPr="00363AD2">
        <w:rPr>
          <w:lang w:val="ru-RU"/>
        </w:rPr>
        <w:t>Биоинженерные материалы для имплантации</w:t>
      </w:r>
    </w:p>
    <w:p w:rsidR="00AF6714" w:rsidRPr="00AF6714" w:rsidRDefault="00AF6714" w:rsidP="00AF6714">
      <w:pPr>
        <w:rPr>
          <w:lang w:val="ru-RU"/>
        </w:rPr>
      </w:pPr>
      <w:r w:rsidRPr="00AF6714">
        <w:rPr>
          <w:lang w:val="ru-RU"/>
        </w:rPr>
        <w:t>Биоинженерные материалы представляют собой специально разработанные материалы, предназначенные для использования в медицинской практике, особенно в хирургии имплантации. Эти материалы обладают определенными химическими, физическими и биологическими свойствами, чтобы соответствовать требованиям человеческого организма и обеспечить успешное интегрирование с тканями и органами пациента.</w:t>
      </w:r>
    </w:p>
    <w:p w:rsidR="00AF6714" w:rsidRPr="00AF6714" w:rsidRDefault="00AF6714" w:rsidP="00AF6714">
      <w:pPr>
        <w:pStyle w:val="2"/>
        <w:rPr>
          <w:lang w:val="ru-RU"/>
        </w:rPr>
      </w:pPr>
      <w:r w:rsidRPr="00AF6714">
        <w:rPr>
          <w:lang w:val="ru-RU"/>
        </w:rPr>
        <w:t>Строение и свойства биоинженерных материалов</w:t>
      </w:r>
    </w:p>
    <w:p w:rsidR="00AF6714" w:rsidRPr="00AF6714" w:rsidRDefault="00AF6714" w:rsidP="00AF6714">
      <w:pPr>
        <w:pStyle w:val="3"/>
        <w:rPr>
          <w:lang w:val="ru-RU"/>
        </w:rPr>
      </w:pPr>
      <w:r w:rsidRPr="00AF6714">
        <w:rPr>
          <w:lang w:val="ru-RU"/>
        </w:rPr>
        <w:t xml:space="preserve">1. </w:t>
      </w:r>
      <w:proofErr w:type="spellStart"/>
      <w:r w:rsidRPr="00AF6714">
        <w:rPr>
          <w:lang w:val="ru-RU"/>
        </w:rPr>
        <w:t>Биосовместимость</w:t>
      </w:r>
      <w:proofErr w:type="spellEnd"/>
    </w:p>
    <w:p w:rsidR="00AF6714" w:rsidRPr="00AF6714" w:rsidRDefault="00AF6714" w:rsidP="00AF6714">
      <w:pPr>
        <w:rPr>
          <w:lang w:val="ru-RU"/>
        </w:rPr>
      </w:pPr>
      <w:r w:rsidRPr="00AF6714">
        <w:rPr>
          <w:lang w:val="ru-RU"/>
        </w:rPr>
        <w:t>Одним из ключевых свойств биоинженерных материалов является их способность быть совместимыми с биологическими тканями без вызывания иммунного ответа или отторжения. Это важно для успешной имплантации и интеграции материала с организмом.</w:t>
      </w:r>
    </w:p>
    <w:p w:rsidR="00AF6714" w:rsidRPr="00AF6714" w:rsidRDefault="00AF6714" w:rsidP="00AF6714">
      <w:pPr>
        <w:pStyle w:val="3"/>
        <w:rPr>
          <w:lang w:val="ru-RU"/>
        </w:rPr>
      </w:pPr>
      <w:r w:rsidRPr="00AF6714">
        <w:rPr>
          <w:lang w:val="ru-RU"/>
        </w:rPr>
        <w:t xml:space="preserve">2. </w:t>
      </w:r>
      <w:proofErr w:type="spellStart"/>
      <w:r w:rsidRPr="00AF6714">
        <w:rPr>
          <w:lang w:val="ru-RU"/>
        </w:rPr>
        <w:t>Деградируемость</w:t>
      </w:r>
      <w:proofErr w:type="spellEnd"/>
    </w:p>
    <w:p w:rsidR="00AF6714" w:rsidRPr="00AF6714" w:rsidRDefault="00AF6714" w:rsidP="00AF6714">
      <w:pPr>
        <w:rPr>
          <w:lang w:val="ru-RU"/>
        </w:rPr>
      </w:pPr>
      <w:r w:rsidRPr="00AF6714">
        <w:rPr>
          <w:lang w:val="ru-RU"/>
        </w:rPr>
        <w:t xml:space="preserve">Некоторые биоинженерные материалы обладают способностью деградировать или разлагаться с течением времени внутри организма, постепенно замещаясь новой тканью. Это особенно полезно для </w:t>
      </w:r>
      <w:proofErr w:type="spellStart"/>
      <w:r w:rsidRPr="00AF6714">
        <w:rPr>
          <w:lang w:val="ru-RU"/>
        </w:rPr>
        <w:t>имплантов</w:t>
      </w:r>
      <w:proofErr w:type="spellEnd"/>
      <w:r w:rsidRPr="00AF6714">
        <w:rPr>
          <w:lang w:val="ru-RU"/>
        </w:rPr>
        <w:t>, которые должны временно поддерживать органы или ткани, пока они не восстановят свою нормальную функцию.</w:t>
      </w:r>
    </w:p>
    <w:p w:rsidR="00AF6714" w:rsidRPr="00AF6714" w:rsidRDefault="00AF6714" w:rsidP="00AF6714">
      <w:pPr>
        <w:pStyle w:val="3"/>
        <w:rPr>
          <w:lang w:val="ru-RU"/>
        </w:rPr>
      </w:pPr>
      <w:r w:rsidRPr="00AF6714">
        <w:rPr>
          <w:lang w:val="ru-RU"/>
        </w:rPr>
        <w:t>3. Механические характеристики</w:t>
      </w:r>
    </w:p>
    <w:p w:rsidR="00AF6714" w:rsidRPr="00AF6714" w:rsidRDefault="00AF6714" w:rsidP="00AF6714">
      <w:pPr>
        <w:rPr>
          <w:lang w:val="ru-RU"/>
        </w:rPr>
      </w:pPr>
      <w:r w:rsidRPr="00AF6714">
        <w:rPr>
          <w:lang w:val="ru-RU"/>
        </w:rPr>
        <w:t>Биоинженерные материалы должны обладать определенными механическими свойствами, чтобы выдерживать нагрузки, подвергающиеся внутри организма. Например, материалы для имплантации в костную ткань должны обладать определенной прочностью и жесткостью.</w:t>
      </w:r>
    </w:p>
    <w:p w:rsidR="00AF6714" w:rsidRPr="00AF6714" w:rsidRDefault="00AF6714" w:rsidP="00AF6714">
      <w:pPr>
        <w:pStyle w:val="2"/>
        <w:rPr>
          <w:lang w:val="ru-RU"/>
        </w:rPr>
      </w:pPr>
      <w:r w:rsidRPr="00AF6714">
        <w:rPr>
          <w:lang w:val="ru-RU"/>
        </w:rPr>
        <w:t>Применение биоинженерных материалов</w:t>
      </w:r>
    </w:p>
    <w:p w:rsidR="00AF6714" w:rsidRPr="00AF6714" w:rsidRDefault="00AF6714" w:rsidP="00AF6714">
      <w:pPr>
        <w:pStyle w:val="3"/>
        <w:rPr>
          <w:lang w:val="ru-RU"/>
        </w:rPr>
      </w:pPr>
      <w:r w:rsidRPr="00AF6714">
        <w:rPr>
          <w:lang w:val="ru-RU"/>
        </w:rPr>
        <w:t>1. Имплантация костной ткани</w:t>
      </w:r>
    </w:p>
    <w:p w:rsidR="00AF6714" w:rsidRPr="00AF6714" w:rsidRDefault="00AF6714" w:rsidP="00AF6714">
      <w:pPr>
        <w:rPr>
          <w:lang w:val="ru-RU"/>
        </w:rPr>
      </w:pPr>
      <w:r w:rsidRPr="00AF6714">
        <w:rPr>
          <w:lang w:val="ru-RU"/>
        </w:rPr>
        <w:t xml:space="preserve">Биоинженерные материалы используются для создания </w:t>
      </w:r>
      <w:proofErr w:type="spellStart"/>
      <w:r w:rsidRPr="00AF6714">
        <w:rPr>
          <w:lang w:val="ru-RU"/>
        </w:rPr>
        <w:t>имплантов</w:t>
      </w:r>
      <w:proofErr w:type="spellEnd"/>
      <w:r w:rsidRPr="00AF6714">
        <w:rPr>
          <w:lang w:val="ru-RU"/>
        </w:rPr>
        <w:t>, которые помогают в регенерации и восстановлении костной ткани после травмы, болезни или хирургического вмешательства. Это может включать в себя имплантацию костных структур, матриц для роста костей и другие подобные устройства.</w:t>
      </w:r>
    </w:p>
    <w:p w:rsidR="00AF6714" w:rsidRPr="00AF6714" w:rsidRDefault="00AF6714" w:rsidP="00AF6714">
      <w:pPr>
        <w:pStyle w:val="3"/>
        <w:rPr>
          <w:lang w:val="ru-RU"/>
        </w:rPr>
      </w:pPr>
      <w:r w:rsidRPr="00AF6714">
        <w:rPr>
          <w:lang w:val="ru-RU"/>
        </w:rPr>
        <w:t>2. Имплантация органов и тканей</w:t>
      </w:r>
    </w:p>
    <w:p w:rsidR="00AF6714" w:rsidRPr="00AF6714" w:rsidRDefault="00AF6714" w:rsidP="00AF6714">
      <w:pPr>
        <w:rPr>
          <w:lang w:val="ru-RU"/>
        </w:rPr>
      </w:pPr>
      <w:r w:rsidRPr="00AF6714">
        <w:rPr>
          <w:lang w:val="ru-RU"/>
        </w:rPr>
        <w:t xml:space="preserve">Биоинженерные материалы применяются для создания </w:t>
      </w:r>
      <w:proofErr w:type="spellStart"/>
      <w:r w:rsidRPr="00AF6714">
        <w:rPr>
          <w:lang w:val="ru-RU"/>
        </w:rPr>
        <w:t>имплантов</w:t>
      </w:r>
      <w:proofErr w:type="spellEnd"/>
      <w:r w:rsidRPr="00AF6714">
        <w:rPr>
          <w:lang w:val="ru-RU"/>
        </w:rPr>
        <w:t>, которые могут замещать или поддерживать функцию органов и тканей. Например, материалы для создания искусственных клапанов сердца, протезов суставов, а также матриц для регенерации мышц и связок.</w:t>
      </w:r>
    </w:p>
    <w:p w:rsidR="00AF6714" w:rsidRPr="00AF6714" w:rsidRDefault="00AF6714" w:rsidP="00AF6714">
      <w:pPr>
        <w:pStyle w:val="3"/>
      </w:pPr>
      <w:bookmarkStart w:id="0" w:name="_GoBack"/>
      <w:r w:rsidRPr="00AF6714">
        <w:t xml:space="preserve">3. </w:t>
      </w:r>
      <w:proofErr w:type="spellStart"/>
      <w:r w:rsidRPr="00AF6714">
        <w:t>Разработка</w:t>
      </w:r>
      <w:proofErr w:type="spellEnd"/>
      <w:r w:rsidRPr="00AF6714">
        <w:t xml:space="preserve"> </w:t>
      </w:r>
      <w:proofErr w:type="spellStart"/>
      <w:r w:rsidRPr="00AF6714">
        <w:t>тканевой</w:t>
      </w:r>
      <w:proofErr w:type="spellEnd"/>
      <w:r w:rsidRPr="00AF6714">
        <w:t xml:space="preserve"> </w:t>
      </w:r>
      <w:proofErr w:type="spellStart"/>
      <w:r w:rsidRPr="00AF6714">
        <w:t>инженерии</w:t>
      </w:r>
      <w:proofErr w:type="spellEnd"/>
    </w:p>
    <w:bookmarkEnd w:id="0"/>
    <w:p w:rsidR="00AF6714" w:rsidRPr="00AF6714" w:rsidRDefault="00AF6714" w:rsidP="00AF6714">
      <w:pPr>
        <w:rPr>
          <w:lang w:val="ru-RU"/>
        </w:rPr>
      </w:pPr>
      <w:r w:rsidRPr="00AF6714">
        <w:rPr>
          <w:lang w:val="ru-RU"/>
        </w:rPr>
        <w:t>Биоинженерные материалы используются в тканевой инженерии для создания искусственных тканей и органов в лабораторных условиях. Это открывает перспективы для создания персонализированных имплантатов, а также для исследований и разработок в области медицины и биологии.</w:t>
      </w:r>
    </w:p>
    <w:p w:rsidR="00AF6714" w:rsidRPr="00AF6714" w:rsidRDefault="00AF6714" w:rsidP="00AF6714">
      <w:pPr>
        <w:pStyle w:val="2"/>
        <w:rPr>
          <w:lang w:val="ru-RU"/>
        </w:rPr>
      </w:pPr>
      <w:r w:rsidRPr="00AF6714">
        <w:rPr>
          <w:lang w:val="ru-RU"/>
        </w:rPr>
        <w:t>Тенденции и перспективы</w:t>
      </w:r>
    </w:p>
    <w:p w:rsidR="00AF6714" w:rsidRPr="00AF6714" w:rsidRDefault="00AF6714" w:rsidP="00AF6714">
      <w:pPr>
        <w:rPr>
          <w:lang w:val="ru-RU"/>
        </w:rPr>
      </w:pPr>
      <w:r w:rsidRPr="00AF6714">
        <w:rPr>
          <w:lang w:val="ru-RU"/>
        </w:rPr>
        <w:t xml:space="preserve">Современные исследования в области биоинженерных материалов направлены на создание материалов с улучшенными свойствами, такими как более высокая </w:t>
      </w:r>
      <w:proofErr w:type="spellStart"/>
      <w:r w:rsidRPr="00AF6714">
        <w:rPr>
          <w:lang w:val="ru-RU"/>
        </w:rPr>
        <w:t>биосовместимость</w:t>
      </w:r>
      <w:proofErr w:type="spellEnd"/>
      <w:r w:rsidRPr="00AF6714">
        <w:rPr>
          <w:lang w:val="ru-RU"/>
        </w:rPr>
        <w:t xml:space="preserve">, улучшенная </w:t>
      </w:r>
      <w:proofErr w:type="spellStart"/>
      <w:r w:rsidRPr="00AF6714">
        <w:rPr>
          <w:lang w:val="ru-RU"/>
        </w:rPr>
        <w:t>деградируемость</w:t>
      </w:r>
      <w:proofErr w:type="spellEnd"/>
      <w:r w:rsidRPr="00AF6714">
        <w:rPr>
          <w:lang w:val="ru-RU"/>
        </w:rPr>
        <w:t xml:space="preserve"> и способность к стимуляции роста тканей.</w:t>
      </w:r>
    </w:p>
    <w:p w:rsidR="00AF6714" w:rsidRPr="00AF6714" w:rsidRDefault="00AF6714" w:rsidP="00AF6714">
      <w:pPr>
        <w:pStyle w:val="2"/>
      </w:pPr>
      <w:proofErr w:type="spellStart"/>
      <w:r w:rsidRPr="00AF6714">
        <w:lastRenderedPageBreak/>
        <w:t>Вывод</w:t>
      </w:r>
      <w:proofErr w:type="spellEnd"/>
    </w:p>
    <w:p w:rsidR="00AF6714" w:rsidRPr="00AF6714" w:rsidRDefault="00AF6714" w:rsidP="00AF6714">
      <w:pPr>
        <w:rPr>
          <w:lang w:val="ru-RU"/>
        </w:rPr>
      </w:pPr>
      <w:r w:rsidRPr="00AF6714">
        <w:rPr>
          <w:lang w:val="ru-RU"/>
        </w:rPr>
        <w:t>Биоинженерные материалы для имплантации представляют собой важную область в медицинской науке и практике. Их разнообразное применение и постоянное развитие открывают новые возможности в регенеративной медицине, тканевой инженерии и улучшении качества жизни пациентов.</w:t>
      </w:r>
    </w:p>
    <w:sectPr w:rsidR="00AF6714" w:rsidRPr="00AF67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19"/>
    <w:rsid w:val="00670819"/>
    <w:rsid w:val="00AF6714"/>
    <w:rsid w:val="00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B7F1"/>
  <w15:chartTrackingRefBased/>
  <w15:docId w15:val="{0FDC5028-E7A1-4F0F-802B-BC13E281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67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67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7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F67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67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2023-12-18T18:25:00Z</dcterms:created>
  <dcterms:modified xsi:type="dcterms:W3CDTF">2023-12-18T18:35:00Z</dcterms:modified>
</cp:coreProperties>
</file>