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807" w:rsidRDefault="00F451B3" w:rsidP="00F451B3">
      <w:pPr>
        <w:pStyle w:val="1"/>
        <w:jc w:val="center"/>
      </w:pPr>
      <w:r w:rsidRPr="00F451B3">
        <w:t>Изучение процесса печати газет и журналов в различных странах</w:t>
      </w:r>
    </w:p>
    <w:p w:rsidR="00F451B3" w:rsidRDefault="00F451B3" w:rsidP="00F451B3"/>
    <w:p w:rsidR="00F451B3" w:rsidRDefault="00F451B3" w:rsidP="00F451B3">
      <w:bookmarkStart w:id="0" w:name="_GoBack"/>
      <w:r>
        <w:t>Процесс печати газет и журналов имеет долгую историю и претерпел значительные изменения на протяжении веков. С развитием технологий, глобализации и разнообразия культурных особенностей, каждая страна разработала свои собственные методы и подходы к печати массовых СМИ. Изучение процесса печати газет и журналов в различных странах позволяет понять, как эта отрасль функционирует в разных куль</w:t>
      </w:r>
      <w:r>
        <w:t>турных и социальных контекстах.</w:t>
      </w:r>
    </w:p>
    <w:p w:rsidR="00F451B3" w:rsidRDefault="00F451B3" w:rsidP="00F451B3">
      <w:r>
        <w:t xml:space="preserve">В начале XX века печать газет и журналов была в значительной степени ограничена технологическими ограничениями. Она осуществлялась в основном с использованием типографских машин и линотипов, что делало процесс дорогостоящим и трудоемким. Однако с развитием компьютерных технологий и </w:t>
      </w:r>
      <w:proofErr w:type="spellStart"/>
      <w:r>
        <w:t>дигитальной</w:t>
      </w:r>
      <w:proofErr w:type="spellEnd"/>
      <w:r>
        <w:t xml:space="preserve"> полиграфии печать стала более доступной и эффективной. Современные типографии оборудованы компьютеризированными системами, что позволяет создавать и печатать публикации </w:t>
      </w:r>
      <w:r>
        <w:t>быстрее и с меньшими затратами.</w:t>
      </w:r>
    </w:p>
    <w:p w:rsidR="00F451B3" w:rsidRDefault="00F451B3" w:rsidP="00F451B3">
      <w:r>
        <w:t>Однако структура и организация процесса печати могут значительно различаться в разных странах. Например, в некоторых развитых странах, таких как США и Германия, большинство печатных изданий выпускается частными издательствами, конкурирующими на открытом рынке. В других странах, таких как Китай и Россия, государство может оказывать более значительное воздействие на процесс печати через цензуру, лицензирование и регулирование. Это может повлиять на содер</w:t>
      </w:r>
      <w:r>
        <w:t>жание и доступность публикаций.</w:t>
      </w:r>
    </w:p>
    <w:p w:rsidR="00F451B3" w:rsidRDefault="00F451B3" w:rsidP="00F451B3">
      <w:r>
        <w:t xml:space="preserve">Изучение процесса печати газет и журналов также включает в себя анализ культурных и социальных факторов, влияющих на редакционную политику и структуру СМИ. Например, в некоторых странах сильно развита газетная культура, где газеты играют важную роль в формировании общественного мнения и политических дебатах. В других странах журналы могут уделять больше внимания развлекательным </w:t>
      </w:r>
      <w:r>
        <w:t>и культурным темам.</w:t>
      </w:r>
    </w:p>
    <w:p w:rsidR="00F451B3" w:rsidRDefault="00F451B3" w:rsidP="00F451B3">
      <w:r>
        <w:t>Следует также отметить, что с развитием интернета и цифровых медиа процесс печати газет и журналов подвергается дополнительным изменениям. Многие издания развивают онлайн-версии своих публикаций, что меняет динамику распространения и дос</w:t>
      </w:r>
      <w:r>
        <w:t>тупности новостей и информации.</w:t>
      </w:r>
    </w:p>
    <w:p w:rsidR="00F451B3" w:rsidRDefault="00F451B3" w:rsidP="00F451B3">
      <w:r>
        <w:t>В итоге, изучение процесса печати газет и журналов в различных странах является важным аспектом понимания современных медиа и их роли в обществе. Это позволяет выявить различия в подходах к СМИ, их воздействии на общественное мнение и динамике информационных потоков. В эпоху глобализации и быстрых изменений в медиа-индустрии, понимание разнообразия методов и подходов к печати СМИ в разных странах становится ключевым аспектом исследования и анализа.</w:t>
      </w:r>
    </w:p>
    <w:p w:rsidR="00F451B3" w:rsidRDefault="00F451B3" w:rsidP="00F451B3">
      <w:r>
        <w:t>Дополнительно следует отметить, что в разных странах процесс печати газет и журналов может сопровождаться различными правовыми и культурными особенностями. Например, в некоторых странах действуют строгие законы о свободе печати, которые гарантируют независимость СМИ и защищают их от цензуры. В других странах могут существовать ограничения и цензура, ограничивающие свободу слова и доступность информации. Это имеет важное значение для анализа сред</w:t>
      </w:r>
      <w:r>
        <w:t>ы СМИ и ее влияния на общество.</w:t>
      </w:r>
    </w:p>
    <w:p w:rsidR="00F451B3" w:rsidRDefault="00F451B3" w:rsidP="00F451B3">
      <w:r>
        <w:t xml:space="preserve">Также стоит отметить роль международных технологических и медиа-корпораций в процессе печати СМИ. Глобальные медиа-компании, такие как </w:t>
      </w:r>
      <w:proofErr w:type="spellStart"/>
      <w:r>
        <w:t>Google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 xml:space="preserve"> и </w:t>
      </w:r>
      <w:proofErr w:type="spellStart"/>
      <w:r>
        <w:t>Twitter</w:t>
      </w:r>
      <w:proofErr w:type="spellEnd"/>
      <w:r>
        <w:t>, оказывают значительное воздействие на распространение новостей и информации во всем мире. Их алгоритмы и правила могут влиять на то, какие материалы становятся вирусными и достигают аудитории, что создает новые вызовы и возможности для СМИ.</w:t>
      </w:r>
    </w:p>
    <w:p w:rsidR="00F451B3" w:rsidRDefault="00F451B3" w:rsidP="00F451B3">
      <w:r>
        <w:lastRenderedPageBreak/>
        <w:t xml:space="preserve">С развитием цифровых технологий и социальных сетей, процесс печати СМИ переходит в онлайн-пространство. Это меняет способы распространения и потребления новостей и информации. Онлайн-версии газет и журналов, новостные порталы и блоги становятся все более популярными </w:t>
      </w:r>
      <w:r>
        <w:t>и влиятельными среди читателей.</w:t>
      </w:r>
    </w:p>
    <w:p w:rsidR="00F451B3" w:rsidRPr="00F451B3" w:rsidRDefault="00F451B3" w:rsidP="00F451B3">
      <w:r>
        <w:t>В заключение, изучение процесса печати газет и журналов в разных странах — это сложная и многогранная задача, которая требует анализа культурных, правовых, технологических и социальных аспектов. Этот процесс непрерывно эволюционирует под влиянием изменяющихся условий и технологий. Понимание различий и сходств в подходах к печати СМИ в разных странах является важным для понимания роли СМИ в современном мире и их воздействия на общество, политику и культуру.</w:t>
      </w:r>
      <w:bookmarkEnd w:id="0"/>
    </w:p>
    <w:sectPr w:rsidR="00F451B3" w:rsidRPr="00F45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07"/>
    <w:rsid w:val="00830807"/>
    <w:rsid w:val="00F4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6EAF"/>
  <w15:chartTrackingRefBased/>
  <w15:docId w15:val="{752542C9-771B-4E3A-85E4-1FFFB184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5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1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2023-12-18T18:51:00Z</dcterms:created>
  <dcterms:modified xsi:type="dcterms:W3CDTF">2023-12-18T18:52:00Z</dcterms:modified>
</cp:coreProperties>
</file>