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C4" w:rsidRDefault="0079506E" w:rsidP="0079506E">
      <w:pPr>
        <w:pStyle w:val="1"/>
        <w:jc w:val="center"/>
      </w:pPr>
      <w:r w:rsidRPr="0079506E">
        <w:t>Влияние мировых тенденций на полиграфическую индустрию России</w:t>
      </w:r>
    </w:p>
    <w:p w:rsidR="0079506E" w:rsidRDefault="0079506E" w:rsidP="0079506E"/>
    <w:p w:rsidR="0079506E" w:rsidRDefault="0079506E" w:rsidP="0079506E">
      <w:bookmarkStart w:id="0" w:name="_GoBack"/>
      <w:r>
        <w:t>Мировые тенденции оказывают значительное влияние на полиграфическую индустрию России, что отражается в нескольких ключевых аспектах. Первый из них – это внедрение новых технологий. Современные полиграфические технологии, такие как цифровая и 3D-печать, интенсивно внедряются и в российской индустрии. Это обеспечивает повышение качества печати, ускорение производственных процессов и расширение возможностей персонализации продукции. Цифровая печать также позволяет оптимизировать производство малых тиражей, что</w:t>
      </w:r>
      <w:r>
        <w:t xml:space="preserve"> важно для рынка на заказ.</w:t>
      </w:r>
    </w:p>
    <w:p w:rsidR="0079506E" w:rsidRDefault="0079506E" w:rsidP="0079506E">
      <w:r>
        <w:t>Экологическая устойчивость – ещё одна мировая тенденция, которая влияет на полиграфическую промышленность России. Всё большее внимание уделяется использованию экологически чистых материалов, таких как переработанная бумага и нетоксичные чернила. Это не только снижает воздействие на окружающую среду, но и отвечает возросшим требованиям потребителей к устойчи</w:t>
      </w:r>
      <w:r>
        <w:t>вым производственным практикам.</w:t>
      </w:r>
    </w:p>
    <w:p w:rsidR="0079506E" w:rsidRDefault="0079506E" w:rsidP="0079506E">
      <w:r>
        <w:t>Третьим значимым фактором является глобализация и интеграция рынков. Российская полиграфическая индустрия испытывает влияние мировой конкуренции, что стимулирует развитие качества и уровня сервиса. В то же время, это предоставляет возможности для экспорта услуг в области печати, что может способствовать расшире</w:t>
      </w:r>
      <w:r>
        <w:t>нию рынка и увеличению доходов.</w:t>
      </w:r>
    </w:p>
    <w:p w:rsidR="0079506E" w:rsidRDefault="0079506E" w:rsidP="0079506E">
      <w:r>
        <w:t>Четвертый аспект – это изменения в потребительских предпочтениях. С развитием цифровых медиа наблюдается снижение спроса на традиционные печатные издания, что требует от российской полиграфии адаптации к новым реалиям. Вместе с тем, возрастает интерес к высококачественной печатной продукции, такой как арт-буки, лимитированные серии книг и авторские издания, что создаёт новые возможности</w:t>
      </w:r>
      <w:r>
        <w:t xml:space="preserve"> для полиграфической индустрии.</w:t>
      </w:r>
    </w:p>
    <w:p w:rsidR="0079506E" w:rsidRDefault="0079506E" w:rsidP="0079506E">
      <w:r>
        <w:t>Пятый фактор – это рост важности цифровой печати и персонализации. В условиях высокой конкуренции и изменения потребительских требований, способность предоставлять персонализированные печатные решения становится ключевым конкурентным преимуществом. Российские компании активно внедряют технологии, позволяющие настраивать продукцию под индивидуальные запросы клиентов.</w:t>
      </w:r>
    </w:p>
    <w:p w:rsidR="0079506E" w:rsidRDefault="0079506E" w:rsidP="0079506E">
      <w:r>
        <w:t>Дополняя обсуждение влияния мировых тенденций на полиграфическую индустрию России, следует уделить внимание также развитию цифровых и интерактивных форматов. С ростом цифровых технологий и интернета возникает потребность в гибридных форматах, которые сочетают печатную продукцию с цифровыми элементами, такими как QR-коды или дополненная реальность. Это позволяет создавать более вовлекающий и интерактивный пользовательский опыт, расшир</w:t>
      </w:r>
      <w:r>
        <w:t>яя границы традиционной печати.</w:t>
      </w:r>
    </w:p>
    <w:p w:rsidR="0079506E" w:rsidRDefault="0079506E" w:rsidP="0079506E">
      <w:r>
        <w:t>Важным аспектом является также развитие печати упаковочных материалов. С учетом глобального тренда на упаковку, отражающую бренд и ценности продукта, российская полиграфическая индустрия активно развивает новые технологии печати на упаковочных материалах. Это включает использование инновационных материалов и техник печати, способствующих улучшению внешнего ви</w:t>
      </w:r>
      <w:r>
        <w:t>да и функциональности упаковки.</w:t>
      </w:r>
    </w:p>
    <w:p w:rsidR="0079506E" w:rsidRDefault="0079506E" w:rsidP="0079506E">
      <w:r>
        <w:t xml:space="preserve">Кроме того, наблюдается усиление внимания к индивидуализации и малым тиражам. Растущий спрос на уникальные и персонализированные изделия ведет к развитию услуг печати малыми тиражами, что особенно актуально для мелких предприятий и частных заказчиков. Это требует от </w:t>
      </w:r>
      <w:r>
        <w:lastRenderedPageBreak/>
        <w:t>российских полиграфических компаний гибкости и способности быстро адаптироваться к индиви</w:t>
      </w:r>
      <w:r>
        <w:t>дуальным потребностям клиентов.</w:t>
      </w:r>
    </w:p>
    <w:p w:rsidR="0079506E" w:rsidRDefault="0079506E" w:rsidP="0079506E">
      <w:r>
        <w:t xml:space="preserve">Также следует отметить роль автоматизации и интеграции производственных процессов. В условиях растущей конкуренции и необходимости сокращения затрат, автоматизация производства становится ключевым фактором эффективности. Интеграция различных этапов производства, от дизайна до печати и доставки, позволяет оптимизировать процессы </w:t>
      </w:r>
      <w:r>
        <w:t>и сокращать время производства.</w:t>
      </w:r>
    </w:p>
    <w:p w:rsidR="0079506E" w:rsidRDefault="0079506E" w:rsidP="0079506E">
      <w:r>
        <w:t>Наконец, нельзя игнорировать влияние международных стандартов и нормативов на российскую полиграфию. Соответствие международным стандартам качества и экологическим нормам становится важным фактором для доступа на зарубежные рынки и уч</w:t>
      </w:r>
      <w:r>
        <w:t>астия в международных проектах.</w:t>
      </w:r>
    </w:p>
    <w:p w:rsidR="0079506E" w:rsidRDefault="0079506E" w:rsidP="0079506E">
      <w:r>
        <w:t>Таким образом, мировые тенденции оказывают многогранное влияние на полиграфическую индустрию России, предоставляя как вызовы, так и новые возможности для роста и развития.</w:t>
      </w:r>
    </w:p>
    <w:p w:rsidR="0079506E" w:rsidRPr="0079506E" w:rsidRDefault="0079506E" w:rsidP="0079506E">
      <w:r>
        <w:t>В заключение, мировые тенденции оказывают глубокое влияние на полиграфическую промышленность России, стимулируя её развитие и модернизацию. Адаптация к новым технологиям, экологическим стандартам, глобали</w:t>
      </w:r>
      <w:r>
        <w:t>зации рынков, изменениям в потр</w:t>
      </w:r>
      <w:r>
        <w:t>ебительских предпочтениях и росту спроса на персонализированную продукцию является ключом к успеху в этой динамично меняющейся сфере.</w:t>
      </w:r>
      <w:bookmarkEnd w:id="0"/>
    </w:p>
    <w:sectPr w:rsidR="0079506E" w:rsidRPr="0079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C4"/>
    <w:rsid w:val="0079506E"/>
    <w:rsid w:val="0088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FA35"/>
  <w15:chartTrackingRefBased/>
  <w15:docId w15:val="{610B69F5-6A82-4E08-8C72-FA4AFBC9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2023-12-19T03:48:00Z</dcterms:created>
  <dcterms:modified xsi:type="dcterms:W3CDTF">2023-12-19T03:52:00Z</dcterms:modified>
</cp:coreProperties>
</file>