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9" w:rsidRDefault="00CE5C24" w:rsidP="00CE5C24">
      <w:pPr>
        <w:pStyle w:val="1"/>
        <w:jc w:val="center"/>
      </w:pPr>
      <w:r>
        <w:t>Политический анализ событий "Арабская весна"</w:t>
      </w:r>
    </w:p>
    <w:p w:rsidR="00CE5C24" w:rsidRDefault="00CE5C24" w:rsidP="00CE5C24"/>
    <w:p w:rsidR="00CE5C24" w:rsidRDefault="00CE5C24" w:rsidP="00CE5C24">
      <w:bookmarkStart w:id="0" w:name="_GoBack"/>
      <w:r>
        <w:t>"Арабская весна" – это название для серии массовых протестов, антиправительственных движений и политических изменений, которые начались в различных странах Арабского мира в конце 2010 года и продолжились в 2011 году. Эти события вызвали значительные политические, социальные и экономические изменения в регионе и привели к сверж</w:t>
      </w:r>
      <w:r>
        <w:t>ению ряда авторитарных режимов.</w:t>
      </w:r>
    </w:p>
    <w:p w:rsidR="00CE5C24" w:rsidRDefault="00CE5C24" w:rsidP="00CE5C24">
      <w:r>
        <w:t>Политический анализ "Арабской весны" предполагает рассмотрение различных аспектов этого масштабного социально-политического движения. Одним из ключевых факторов, спровоцировавших начало "Арабской весны", было недовольство населения авторитарными режимами, которые долгое время удерживали власть в регионе. В большинстве арабских стран существовала высокая степень политической репрессии, коррупции и экономического неравенства. Протестующие требовали политических реформ, уважения прав чело</w:t>
      </w:r>
      <w:r>
        <w:t>века и экономического развития.</w:t>
      </w:r>
    </w:p>
    <w:p w:rsidR="00CE5C24" w:rsidRDefault="00CE5C24" w:rsidP="00CE5C24">
      <w:r>
        <w:t>Еще одним важным аспектом "Арабской весны" было использование социальных сетей и новых информационных технологий для организации и координации протестов. Интернет и социальные сети позволили активистам быстро обмениваться информацией, мобилизовать массы и привлекать внимание мирового сооб</w:t>
      </w:r>
      <w:r>
        <w:t>щества к происходящим событиям.</w:t>
      </w:r>
    </w:p>
    <w:p w:rsidR="00CE5C24" w:rsidRDefault="00CE5C24" w:rsidP="00CE5C24">
      <w:r>
        <w:t xml:space="preserve">Важной частью "Арабской весны" были международные реакции и роль мировых держав. В некоторых случаях международное сообщество поддерживало антиправительственные движения, в то время как в других случаях оно оставалось пассивным или даже поддерживало существующие режимы. Например, в Ливии международное вмешательство привело к свержению </w:t>
      </w:r>
      <w:proofErr w:type="spellStart"/>
      <w:r>
        <w:t>Муаммара</w:t>
      </w:r>
      <w:proofErr w:type="spellEnd"/>
      <w:r>
        <w:t xml:space="preserve"> Каддафи, в то время как в Сирии вооруженный конфликт не привел к политическим изменениям, а стал частью</w:t>
      </w:r>
      <w:r>
        <w:t xml:space="preserve"> долгой и разрушительной войны.</w:t>
      </w:r>
    </w:p>
    <w:p w:rsidR="00CE5C24" w:rsidRDefault="00CE5C24" w:rsidP="00CE5C24">
      <w:r>
        <w:t>В результате "Арабской весны" ряд стран, таких как Тунис и Египет, перешли к демократическим режимам и провели выборы, призванные обеспечить более широкое представительство и уважение прав человека. Однако в других странах, таких как Сирия и Йемен, продолжаются конфликты и политическая нестабильность.</w:t>
      </w:r>
    </w:p>
    <w:p w:rsidR="00CE5C24" w:rsidRDefault="00CE5C24" w:rsidP="00CE5C24">
      <w:r>
        <w:t>Дополнительно следует отметить, что "Арабская весна" имела разные исходы и последствия в различных странах Арабского мира. Например, в Тунисе, где началась эта волна протестов, она привела к успешной демократической трансформации и установлению стабильных институтов власти. Этот опыт был назван "тунисским исключением" и считался положительны</w:t>
      </w:r>
      <w:r>
        <w:t>м результатом "Арабской весны".</w:t>
      </w:r>
    </w:p>
    <w:p w:rsidR="00CE5C24" w:rsidRDefault="00CE5C24" w:rsidP="00CE5C24">
      <w:r>
        <w:t xml:space="preserve">В Египте, где также произошли масштабные протесты, результаты были более сложными. Сначала свержение президента </w:t>
      </w:r>
      <w:proofErr w:type="spellStart"/>
      <w:r>
        <w:t>Хосни</w:t>
      </w:r>
      <w:proofErr w:type="spellEnd"/>
      <w:r>
        <w:t xml:space="preserve"> </w:t>
      </w:r>
      <w:proofErr w:type="spellStart"/>
      <w:r>
        <w:t>Мубарака</w:t>
      </w:r>
      <w:proofErr w:type="spellEnd"/>
      <w:r>
        <w:t xml:space="preserve"> вызвало надежды на демократические изменения, но затем власть была захвачена исламистской группировкой "Братья-мусульмане". Позднее, после военного переворота, в стране была вос</w:t>
      </w:r>
      <w:r>
        <w:t>становлена авторитарная власть.</w:t>
      </w:r>
    </w:p>
    <w:p w:rsidR="00CE5C24" w:rsidRDefault="00CE5C24" w:rsidP="00CE5C24">
      <w:r>
        <w:t xml:space="preserve">В других странах, таких как Ливия и Сирия, "Арабская весна" привела к длительным и разрушительным вооруженным конфликтам, которые ещё продолжаются. Эти конфликты стали источником гуманитарных кризисов, массовых беженцев и </w:t>
      </w:r>
      <w:r>
        <w:t>угроз для мировой безопасности.</w:t>
      </w:r>
    </w:p>
    <w:p w:rsidR="00CE5C24" w:rsidRDefault="00CE5C24" w:rsidP="00CE5C24">
      <w:r>
        <w:t>События "Арабской весны" также вызвали обсуждение вопроса о том, можно ли экспортировать демократию и какие роли играют международные актеры в поддержке или подавлении демократических движений. Мировые лидеры и организации столкнулись с дилеммой между поддержкой прав человека и стабильности в регионе.</w:t>
      </w:r>
    </w:p>
    <w:p w:rsidR="00CE5C24" w:rsidRDefault="00CE5C24" w:rsidP="00CE5C24">
      <w:r>
        <w:lastRenderedPageBreak/>
        <w:t>В итоге, "Арабская весна" оставила сложное наследие, которое продолжает влиять на политическую динамику и стабильность в Арабском мире. Эта серия событий подчеркивает важность изучения политических процессов, социальных движений и влияния международной политики на региональные и мировые события.</w:t>
      </w:r>
    </w:p>
    <w:p w:rsidR="00CE5C24" w:rsidRPr="00CE5C24" w:rsidRDefault="00CE5C24" w:rsidP="00CE5C24">
      <w:r>
        <w:t>В заключение, "Арабская весна" представляет собой сложное и многогранный событие, которое оказало глубокое воздействие на Арабский мир и мировую политику. Политический анализ этого движения помогает нам понять его причины, последствия и влияние на региональную и мировую динамику.</w:t>
      </w:r>
      <w:bookmarkEnd w:id="0"/>
    </w:p>
    <w:sectPr w:rsidR="00CE5C24" w:rsidRPr="00CE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9"/>
    <w:rsid w:val="00912089"/>
    <w:rsid w:val="00C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946"/>
  <w15:chartTrackingRefBased/>
  <w15:docId w15:val="{D9CA3E2D-1AA5-4A5F-AC02-43594BD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2023-12-20T10:16:00Z</dcterms:created>
  <dcterms:modified xsi:type="dcterms:W3CDTF">2023-12-20T10:18:00Z</dcterms:modified>
</cp:coreProperties>
</file>