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C97" w:rsidRDefault="004B78E8" w:rsidP="004B78E8">
      <w:pPr>
        <w:pStyle w:val="1"/>
        <w:rPr>
          <w:lang w:val="ru-RU"/>
        </w:rPr>
      </w:pPr>
      <w:r w:rsidRPr="009C0055">
        <w:rPr>
          <w:lang w:val="ru-RU"/>
        </w:rPr>
        <w:t>Право собственности и регулирование финансовых рынков</w:t>
      </w:r>
    </w:p>
    <w:p w:rsidR="004B78E8" w:rsidRPr="004B78E8" w:rsidRDefault="004B78E8" w:rsidP="004B78E8">
      <w:pPr>
        <w:rPr>
          <w:lang w:val="ru-RU"/>
        </w:rPr>
      </w:pPr>
      <w:r w:rsidRPr="004B78E8">
        <w:rPr>
          <w:lang w:val="ru-RU"/>
        </w:rPr>
        <w:t>Право собственности играет важную роль в функционировании финансовых рынков. Оно определяет владение, пользование и распоряжение финансовыми активами, влияя на их оборот, защиту и использование. Регулирование финансовых рынков, в свою очередь, является ключевым элементом обеспечения стабильности, прозрачности и эффективности экономической системы.</w:t>
      </w:r>
    </w:p>
    <w:p w:rsidR="004B78E8" w:rsidRPr="004B78E8" w:rsidRDefault="004B78E8" w:rsidP="004B78E8">
      <w:r w:rsidRPr="004B78E8">
        <w:rPr>
          <w:lang w:val="ru-RU"/>
        </w:rPr>
        <w:t xml:space="preserve">Одним из важнейших аспектов является правовое обеспечение собственности на финансовые инструменты, такие как ценные бумаги, денежные средства, акции, облигации и другие финансовые активы. </w:t>
      </w:r>
      <w:r w:rsidRPr="004B78E8">
        <w:t>Право собственности на эти инструменты определяет правила и условия их владения, оборота и передачи, а также защиту интересов владельцев.</w:t>
      </w:r>
    </w:p>
    <w:p w:rsidR="004B78E8" w:rsidRPr="004B78E8" w:rsidRDefault="004B78E8" w:rsidP="004B78E8">
      <w:r w:rsidRPr="004B78E8">
        <w:t>Регулирование финансовых рынков направлено на обеспечение стабильности и надежности финансовых инструментов, защиту инвесторов и предотвращение финансовых кризисов. Это включает в себя разработку и внедрение законов, нормативных актов и стандартов, контроль за деятельностью финансовых учреждений, а также механизмы обеспечения прозрачности и отчетности на финансовых рынках.</w:t>
      </w:r>
    </w:p>
    <w:p w:rsidR="004B78E8" w:rsidRPr="004B78E8" w:rsidRDefault="004B78E8" w:rsidP="004B78E8">
      <w:r w:rsidRPr="004B78E8">
        <w:t>Собственность на финансовые активы часто подвергается риску из-за изменчивости финансовых рынков. Один из способов защиты инвесторов и владельцев финансовых активов - это разработка и применение правил и политик, направленных на снижение рисков и обеспечение устойчивости финансовых инструментов.</w:t>
      </w:r>
    </w:p>
    <w:p w:rsidR="004B78E8" w:rsidRPr="004B78E8" w:rsidRDefault="004B78E8" w:rsidP="004B78E8">
      <w:r w:rsidRPr="004B78E8">
        <w:t>Система регулирования также учитывает защиту прав инвесторов и участников финансовых рынков. Это включает в себя правила и механизмы для предотвращения манипуляций на рынке, обеспечение честной конкуренции, защиту конфиденциальной информации, а также предоставление информации инвесторам для принятия информированных решений.</w:t>
      </w:r>
    </w:p>
    <w:p w:rsidR="004B78E8" w:rsidRPr="004B78E8" w:rsidRDefault="004B78E8" w:rsidP="004B78E8">
      <w:r w:rsidRPr="004B78E8">
        <w:t>Регулирование финансовых рынков также направлено на поддержание финансовой устойчивости и предотвращение системных рисков. Это включает в себя контроль за финансовыми инструментами, которые могут оказать значительное влияние на финансовую систему в целом, а также меры по улучшению мониторинга и оценки системных рисков.</w:t>
      </w:r>
    </w:p>
    <w:p w:rsidR="004B78E8" w:rsidRPr="004B78E8" w:rsidRDefault="004B78E8" w:rsidP="004B78E8">
      <w:r w:rsidRPr="004B78E8">
        <w:t>Однако, регулирование финансовых рынков также может столкнуться с некоторыми вызовами. Например, динамичность и инновации в финансовых технологиях могут привести к необходимости постоянного обновления и адаптации правовых норм, чтобы они оставались релевантными и эффективными.</w:t>
      </w:r>
    </w:p>
    <w:p w:rsidR="004B78E8" w:rsidRPr="004B78E8" w:rsidRDefault="004B78E8" w:rsidP="004B78E8">
      <w:pPr>
        <w:rPr>
          <w:lang w:val="ru-RU"/>
        </w:rPr>
      </w:pPr>
      <w:r w:rsidRPr="004B78E8">
        <w:rPr>
          <w:lang w:val="ru-RU"/>
        </w:rPr>
        <w:t>В целом, право собственности играет важную роль в функционировании финансовых рынков, определяя правила владения и защиты финансовых активов. Регулирование финансовых рынков направлено на обеспечение стабильности, прозрачности и защиты прав участников финансовых отношений, но требует постоянного обновления и адаптации к изменяющимся условиям и технологиям в финансовой сфере.</w:t>
      </w:r>
      <w:bookmarkStart w:id="0" w:name="_GoBack"/>
      <w:bookmarkEnd w:id="0"/>
    </w:p>
    <w:sectPr w:rsidR="004B78E8" w:rsidRPr="004B78E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B23"/>
    <w:rsid w:val="004B78E8"/>
    <w:rsid w:val="00664B23"/>
    <w:rsid w:val="00CC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5CCCC"/>
  <w15:chartTrackingRefBased/>
  <w15:docId w15:val="{0F25D9E7-8194-4E0D-A530-9A4ADAAC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78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8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2023-12-21T16:31:00Z</dcterms:created>
  <dcterms:modified xsi:type="dcterms:W3CDTF">2023-12-21T16:31:00Z</dcterms:modified>
</cp:coreProperties>
</file>