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C801C5" w:rsidP="00C801C5">
      <w:pPr>
        <w:pStyle w:val="1"/>
        <w:rPr>
          <w:lang w:val="ru-RU"/>
        </w:rPr>
      </w:pPr>
      <w:r w:rsidRPr="009C0055">
        <w:rPr>
          <w:lang w:val="ru-RU"/>
        </w:rPr>
        <w:t>Ответственность за нарушение права собственности</w:t>
      </w:r>
    </w:p>
    <w:p w:rsidR="00C801C5" w:rsidRPr="00C801C5" w:rsidRDefault="00C801C5" w:rsidP="00C801C5">
      <w:pPr>
        <w:rPr>
          <w:lang w:val="ru-RU"/>
        </w:rPr>
      </w:pPr>
      <w:r w:rsidRPr="00C801C5">
        <w:rPr>
          <w:lang w:val="ru-RU"/>
        </w:rPr>
        <w:t>Право собственности является одним из фундаментальных прав, обеспечивающих владение, пользование и распоряжение имуществом. Нарушение этого права может привести к серьезным последствиям как для собственников, так и для лиц, совершивших нарушение. Ответственность за нарушение права собственности регулируется законодательством и может иметь различные формы и последствия.</w:t>
      </w:r>
    </w:p>
    <w:p w:rsidR="00C801C5" w:rsidRPr="00C801C5" w:rsidRDefault="00C801C5" w:rsidP="00C801C5">
      <w:pPr>
        <w:rPr>
          <w:lang w:val="ru-RU"/>
        </w:rPr>
      </w:pPr>
      <w:r w:rsidRPr="00C801C5">
        <w:rPr>
          <w:lang w:val="ru-RU"/>
        </w:rPr>
        <w:t>Одной из форм ответственности за нарушение права собственности является гражданско-правовая ответственность. При нарушении права собственности собственник имеет право обратиться в суд с иском о защите своих прав. Суд может принять решение о взыскании ущерба в пользу потерпевшего, восстановлении нарушенного права, выплате компенсации или иной мере возмещения ущерба. Это может включать в себя возврат имущества, уплату денежной компенсации за ущерб или упущенную выгоду.</w:t>
      </w:r>
    </w:p>
    <w:p w:rsidR="00C801C5" w:rsidRPr="00C801C5" w:rsidRDefault="00C801C5" w:rsidP="00C801C5">
      <w:pPr>
        <w:rPr>
          <w:lang w:val="ru-RU"/>
        </w:rPr>
      </w:pPr>
      <w:r w:rsidRPr="00C801C5">
        <w:rPr>
          <w:lang w:val="ru-RU"/>
        </w:rPr>
        <w:t>Кроме того, административная ответственность может быть применена к лицам, совершившим нарушения права собственности. Законодательство определяет различные административные штрафы и меры, которые могут быть применены к лицам, нарушившим законы о праве собственности. Например, за незаконное завладение чужим имуществом или нарушение правил использования собственности предусмотрены штрафы или иные меры ответственности.</w:t>
      </w:r>
    </w:p>
    <w:p w:rsidR="00C801C5" w:rsidRPr="00C801C5" w:rsidRDefault="00C801C5" w:rsidP="00C801C5">
      <w:pPr>
        <w:rPr>
          <w:lang w:val="ru-RU"/>
        </w:rPr>
      </w:pPr>
      <w:r w:rsidRPr="00C801C5">
        <w:rPr>
          <w:lang w:val="ru-RU"/>
        </w:rPr>
        <w:t>Криминальная ответственность также может быть применена в случаях серьезных преступлений против права собственности, таких как грабеж, кража, мошенничество или другие формы умышленного противоправного посягательства на имущество. Законодательство предусматривает наказания в виде лишения свободы или штрафов для лиц, совершивших такие преступления.</w:t>
      </w:r>
    </w:p>
    <w:p w:rsidR="00C801C5" w:rsidRPr="00C801C5" w:rsidRDefault="00C801C5" w:rsidP="00C801C5">
      <w:pPr>
        <w:rPr>
          <w:lang w:val="ru-RU"/>
        </w:rPr>
      </w:pPr>
      <w:r w:rsidRPr="00C801C5">
        <w:rPr>
          <w:lang w:val="ru-RU"/>
        </w:rPr>
        <w:t>Помимо судебной и административной ответственности, возможны и другие формы компенсации за нарушение права собственности. Например, возмещение ущерба может быть осуществлено в форме добровольного соглашения между сторонами или через альтернативные способы разрешения споров, такие как медиация или арбитраж.</w:t>
      </w:r>
    </w:p>
    <w:p w:rsidR="00C801C5" w:rsidRPr="00C801C5" w:rsidRDefault="00C801C5" w:rsidP="00C801C5">
      <w:pPr>
        <w:rPr>
          <w:lang w:val="ru-RU"/>
        </w:rPr>
      </w:pPr>
      <w:r w:rsidRPr="00C801C5">
        <w:rPr>
          <w:lang w:val="ru-RU"/>
        </w:rPr>
        <w:t>Важно отметить, что формы ответственности за нарушение права собственности могут различаться в зависимости от характера нарушения, субъектов, вовлеченных в нарушение, и других обстоятельств дела. Законодательство стремится обеспечить справедливость при рассмотрении таких дел и взыскании справедливой компенсации или наказания в соответствии с установленными нормами и законами.</w:t>
      </w:r>
    </w:p>
    <w:p w:rsidR="00C801C5" w:rsidRPr="00C801C5" w:rsidRDefault="00C801C5" w:rsidP="00C801C5">
      <w:pPr>
        <w:rPr>
          <w:lang w:val="ru-RU"/>
        </w:rPr>
      </w:pPr>
      <w:r w:rsidRPr="00C801C5">
        <w:rPr>
          <w:lang w:val="ru-RU"/>
        </w:rPr>
        <w:t>В целом, ответственность за нарушение права собственности имеет различные формы и последствия, которые определяются законодательством и условиями каждого конкретного случая. Обеспечение защиты прав собственности и эффективные меры ответственности играют важную роль в поддержании справедливости и правопорядка в обществе.</w:t>
      </w:r>
      <w:bookmarkStart w:id="0" w:name="_GoBack"/>
      <w:bookmarkEnd w:id="0"/>
    </w:p>
    <w:sectPr w:rsidR="00C801C5" w:rsidRPr="00C801C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23"/>
    <w:rsid w:val="001C3123"/>
    <w:rsid w:val="00C801C5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1C5A9"/>
  <w15:chartTrackingRefBased/>
  <w15:docId w15:val="{2A72FBF2-1FBB-4D5C-8D1D-F23AD9E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2023-12-21T16:41:00Z</dcterms:created>
  <dcterms:modified xsi:type="dcterms:W3CDTF">2023-12-21T16:45:00Z</dcterms:modified>
</cp:coreProperties>
</file>