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831793" w:rsidP="00831793">
      <w:pPr>
        <w:pStyle w:val="1"/>
        <w:rPr>
          <w:lang w:val="ru-RU"/>
        </w:rPr>
      </w:pPr>
      <w:r w:rsidRPr="009C0055">
        <w:rPr>
          <w:lang w:val="ru-RU"/>
        </w:rPr>
        <w:t>Право собственности на транспортные средства: особенности и защита</w:t>
      </w:r>
    </w:p>
    <w:p w:rsidR="00831793" w:rsidRPr="00831793" w:rsidRDefault="00831793" w:rsidP="00831793">
      <w:pPr>
        <w:rPr>
          <w:lang w:val="ru-RU"/>
        </w:rPr>
      </w:pPr>
      <w:r w:rsidRPr="00831793">
        <w:rPr>
          <w:lang w:val="ru-RU"/>
        </w:rPr>
        <w:t>Право собственности на транспортные средства является важным аспектом собственности и подразумевает владение, пользование и распоряжение автотранспортными средствами, такими как автомобили, мотоциклы, грузовики и другие виды транспортных средств. Оно имеет свои особенности и требует соответствующей защиты в правовых и законодательных рамках.</w:t>
      </w:r>
    </w:p>
    <w:p w:rsidR="00831793" w:rsidRPr="00831793" w:rsidRDefault="00831793" w:rsidP="00831793">
      <w:pPr>
        <w:rPr>
          <w:lang w:val="ru-RU"/>
        </w:rPr>
      </w:pPr>
      <w:r w:rsidRPr="00831793">
        <w:rPr>
          <w:lang w:val="ru-RU"/>
        </w:rPr>
        <w:t>Одной из особенностей права собственности на транспортные средства является необходимость регистрации данных транспортных средств в государственных органах. Регистрация позволяет установить право собственности на конкретное транспортное средство, определить его технические характеристики и идентификационные данные. Это важно для защиты прав владельцев, а также для обеспечения безопасности и контроля на дорогах.</w:t>
      </w:r>
    </w:p>
    <w:p w:rsidR="00831793" w:rsidRPr="00831793" w:rsidRDefault="00831793" w:rsidP="00831793">
      <w:pPr>
        <w:rPr>
          <w:lang w:val="ru-RU"/>
        </w:rPr>
      </w:pPr>
      <w:r w:rsidRPr="00831793">
        <w:rPr>
          <w:lang w:val="ru-RU"/>
        </w:rPr>
        <w:t>Защита права собственности на транспортные средства начинается с момента их покупки или получения. Важно удостовериться в легальности приобретения транспортного средства, проверить его историю, наличие залогов или ограничений права собственности. Это поможет избежать возможных споров или проблем в будущем.</w:t>
      </w:r>
    </w:p>
    <w:p w:rsidR="00831793" w:rsidRPr="00831793" w:rsidRDefault="00831793" w:rsidP="00831793">
      <w:pPr>
        <w:rPr>
          <w:lang w:val="ru-RU"/>
        </w:rPr>
      </w:pPr>
      <w:r w:rsidRPr="00831793">
        <w:rPr>
          <w:lang w:val="ru-RU"/>
        </w:rPr>
        <w:t>Для обеспечения безопасности сделок с транспортными средствами и защиты прав покупателей и продавцов существует практика заключения договоров купли-продажи или сделок через нотариусов. Такие договоры содержат информацию о сторонах сделки, условиях продажи транспортного средства, его характеристиках, стоимости и прочих важных аспектах, что обеспечивает дополнительную защиту интересов сторон.</w:t>
      </w:r>
    </w:p>
    <w:p w:rsidR="00831793" w:rsidRPr="00831793" w:rsidRDefault="00831793" w:rsidP="00831793">
      <w:pPr>
        <w:rPr>
          <w:lang w:val="ru-RU"/>
        </w:rPr>
      </w:pPr>
      <w:r w:rsidRPr="00831793">
        <w:rPr>
          <w:lang w:val="ru-RU"/>
        </w:rPr>
        <w:t>Законодательство также предусматривает защиту прав собственности на транспортные средства через установление ответственности за их угоны, кражи или повреждения. Владельцы имеют право обращаться в правоохранительные органы для восстановления своих прав в случае угонов или других противоправных действий в отношении их автотранспортных средств.</w:t>
      </w:r>
    </w:p>
    <w:p w:rsidR="00831793" w:rsidRPr="00831793" w:rsidRDefault="00831793" w:rsidP="00831793">
      <w:pPr>
        <w:rPr>
          <w:lang w:val="ru-RU"/>
        </w:rPr>
      </w:pPr>
      <w:r w:rsidRPr="00831793">
        <w:rPr>
          <w:lang w:val="ru-RU"/>
        </w:rPr>
        <w:t>Помимо этого, существует практика страхования транспортных средств, что также является формой защиты прав собственности. Страхование позволяет защитить себя от потерь, связанных с повреждением или утерей транспортного средства, а также от рисков, связанных с участием в ДТП или причинением ущерба третьим лицам.</w:t>
      </w:r>
    </w:p>
    <w:p w:rsidR="00831793" w:rsidRPr="00831793" w:rsidRDefault="00831793" w:rsidP="00831793">
      <w:pPr>
        <w:rPr>
          <w:lang w:val="ru-RU"/>
        </w:rPr>
      </w:pPr>
      <w:r w:rsidRPr="00831793">
        <w:rPr>
          <w:lang w:val="ru-RU"/>
        </w:rPr>
        <w:t>Таким образом, право собственности на транспортные средства имеет свои особенности, требующие дополнительной защиты и внимания со стороны владельцев. Это включает в себя регистрацию, проведение сделок с соблюдением законодательства, защиту от угона и повреждений, а также возможность страхования для обеспечения безопасности и защиты интересов владельцев транспортных средств.</w:t>
      </w:r>
      <w:bookmarkStart w:id="0" w:name="_GoBack"/>
      <w:bookmarkEnd w:id="0"/>
    </w:p>
    <w:sectPr w:rsidR="00831793" w:rsidRPr="008317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7E"/>
    <w:rsid w:val="005D517E"/>
    <w:rsid w:val="00831793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BBEF"/>
  <w15:chartTrackingRefBased/>
  <w15:docId w15:val="{767EF0C6-5FC6-46CE-85E8-35B86464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7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2023-12-21T16:46:00Z</dcterms:created>
  <dcterms:modified xsi:type="dcterms:W3CDTF">2023-12-21T16:47:00Z</dcterms:modified>
</cp:coreProperties>
</file>