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CF5A46" w:rsidP="00CF5A46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информационная безопасность</w:t>
      </w:r>
    </w:p>
    <w:p w:rsidR="00CF5A46" w:rsidRPr="00CF5A46" w:rsidRDefault="00CF5A46" w:rsidP="00CF5A46">
      <w:pPr>
        <w:rPr>
          <w:lang w:val="ru-RU"/>
        </w:rPr>
      </w:pPr>
      <w:r w:rsidRPr="00CF5A46">
        <w:rPr>
          <w:lang w:val="ru-RU"/>
        </w:rPr>
        <w:t>Право собственности и информационная безопасность в современном мире тесно связаны, особенно в контексте цифровой эры, где информация стала одним из самых ценных активов. Право собственности на информацию, данные, программное обеспечение и интеллектуальную собственность играет важную роль в обеспечении конфиденциальности, целостности и доступности информации.</w:t>
      </w:r>
    </w:p>
    <w:p w:rsidR="00CF5A46" w:rsidRPr="00CF5A46" w:rsidRDefault="00CF5A46" w:rsidP="00CF5A46">
      <w:pPr>
        <w:rPr>
          <w:lang w:val="ru-RU"/>
        </w:rPr>
      </w:pPr>
      <w:r w:rsidRPr="00CF5A46">
        <w:rPr>
          <w:lang w:val="ru-RU"/>
        </w:rPr>
        <w:t>Защита права собственности на информацию начинается с установления контроля над доступом к ней. Владельцы информации имеют право регулировать, кто и как может использовать их данные или интеллектуальную собственность. Они также могут определять условия доступа к информации и применять технические средства, такие как шифрование, для защиты своих активов.</w:t>
      </w:r>
    </w:p>
    <w:p w:rsidR="00CF5A46" w:rsidRPr="00CF5A46" w:rsidRDefault="00CF5A46" w:rsidP="00CF5A46">
      <w:pPr>
        <w:rPr>
          <w:lang w:val="ru-RU"/>
        </w:rPr>
      </w:pPr>
      <w:r w:rsidRPr="00CF5A46">
        <w:rPr>
          <w:lang w:val="ru-RU"/>
        </w:rPr>
        <w:t>Законодательство и правовые нормы играют ключевую роль в обеспечении информационной безопасности. Они определяют правила использования, передачи, хранения и защиты информации, а также устанавливают ответственность за нарушение прав собственности на данные или информацию. Нарушение прав собственности на информацию может включать несанкционированный доступ, кражу, незаконное копирование или использование информации без разрешения.</w:t>
      </w:r>
    </w:p>
    <w:p w:rsidR="00CF5A46" w:rsidRPr="00CF5A46" w:rsidRDefault="00CF5A46" w:rsidP="00CF5A46">
      <w:pPr>
        <w:rPr>
          <w:lang w:val="ru-RU"/>
        </w:rPr>
      </w:pPr>
      <w:r w:rsidRPr="00CF5A46">
        <w:rPr>
          <w:lang w:val="ru-RU"/>
        </w:rPr>
        <w:t>Важным аспектом в обеспечении информационной безопасности является защита интеллектуальной собственности. Патенты, авторские права, товарные знаки и другие формы интеллектуальной собственности защищают результаты интеллектуального труда и инноваций. Законодательство предоставляет правовую защиту владельцам, позволяя им пресекать незаконное использование и копирование их интеллектуальных активов.</w:t>
      </w:r>
    </w:p>
    <w:p w:rsidR="00CF5A46" w:rsidRPr="00CF5A46" w:rsidRDefault="00CF5A46" w:rsidP="00CF5A46">
      <w:pPr>
        <w:rPr>
          <w:lang w:val="ru-RU"/>
        </w:rPr>
      </w:pPr>
      <w:r w:rsidRPr="00CF5A46">
        <w:rPr>
          <w:lang w:val="ru-RU"/>
        </w:rPr>
        <w:t>Создание и поддержание безопасных цифровых систем и сетей также важны для обеспечения информационной безопасности. Это включает в себя разработку специальных технологий и программного обеспечения для защиты данных, регулярное обновление систем безопасности и обучение персонала правилам и мерам предотвращения кибератак.</w:t>
      </w:r>
    </w:p>
    <w:p w:rsidR="00CF5A46" w:rsidRPr="00CF5A46" w:rsidRDefault="00CF5A46" w:rsidP="00CF5A46">
      <w:pPr>
        <w:rPr>
          <w:lang w:val="ru-RU"/>
        </w:rPr>
      </w:pPr>
      <w:r w:rsidRPr="00CF5A46">
        <w:rPr>
          <w:lang w:val="ru-RU"/>
        </w:rPr>
        <w:t>Однако, при защите права собственности на информацию, необходимо учитывать и баланс с общественным интересом в доступе к информации. Открытый доступ к определенным данным может быть критически важен для научных исследований, развития общества и экономики. Поэтому, законодательство также учитывает общественные интересы и может содержать нормы, которые обеспечивают доступ к информации в определенных случаях.</w:t>
      </w:r>
    </w:p>
    <w:p w:rsidR="00CF5A46" w:rsidRPr="00CF5A46" w:rsidRDefault="00CF5A46" w:rsidP="00CF5A46">
      <w:pPr>
        <w:rPr>
          <w:lang w:val="ru-RU"/>
        </w:rPr>
      </w:pPr>
      <w:r w:rsidRPr="00CF5A46">
        <w:rPr>
          <w:lang w:val="ru-RU"/>
        </w:rPr>
        <w:t>Таким образом, право собственности играет важную роль в обеспечении информационной безопасности, защищая данные, интеллектуальную собственность и цифровые активы. Соответствующее законодательство и технические меры обеспечивают защиту информации, но важно находить баланс между защитой прав собственности и общественными интересами в доступе к информации для достижения устойчивого и безопасного развития информационного общества.</w:t>
      </w:r>
      <w:bookmarkStart w:id="0" w:name="_GoBack"/>
      <w:bookmarkEnd w:id="0"/>
    </w:p>
    <w:sectPr w:rsidR="00CF5A46" w:rsidRPr="00CF5A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C8"/>
    <w:rsid w:val="00CC5C97"/>
    <w:rsid w:val="00CF5A46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C3A1"/>
  <w15:chartTrackingRefBased/>
  <w15:docId w15:val="{9E8A61EF-E7FC-4977-925B-4B393E30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A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2023-12-21T16:50:00Z</dcterms:created>
  <dcterms:modified xsi:type="dcterms:W3CDTF">2023-12-21T16:50:00Z</dcterms:modified>
</cp:coreProperties>
</file>