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97" w:rsidRDefault="00CE44DA" w:rsidP="00CE44DA">
      <w:pPr>
        <w:pStyle w:val="1"/>
        <w:rPr>
          <w:lang w:val="ru-RU"/>
        </w:rPr>
      </w:pPr>
      <w:r w:rsidRPr="009C0055">
        <w:rPr>
          <w:lang w:val="ru-RU"/>
        </w:rPr>
        <w:t>Право собственности на инновационные разработки: правовые аспекты</w:t>
      </w:r>
    </w:p>
    <w:p w:rsidR="00CE44DA" w:rsidRPr="00CE44DA" w:rsidRDefault="00CE44DA" w:rsidP="00CE44DA">
      <w:pPr>
        <w:rPr>
          <w:lang w:val="ru-RU"/>
        </w:rPr>
      </w:pPr>
      <w:r w:rsidRPr="00CE44DA">
        <w:rPr>
          <w:lang w:val="ru-RU"/>
        </w:rPr>
        <w:t>Право собственности на инновационные разработки играет ключевую роль в современной экономике, поскольку инновации являются двигателем прогресса и развития. Правовые аспекты этого вопроса касаются защиты прав интеллектуальной собственности, охватывающей патенты, авторские права, товарные знаки и другие формы интеллектуальной собственности.</w:t>
      </w:r>
    </w:p>
    <w:p w:rsidR="00CE44DA" w:rsidRPr="00CE44DA" w:rsidRDefault="00CE44DA" w:rsidP="00CE44DA">
      <w:pPr>
        <w:rPr>
          <w:lang w:val="ru-RU"/>
        </w:rPr>
      </w:pPr>
      <w:r w:rsidRPr="00CE44DA">
        <w:rPr>
          <w:lang w:val="ru-RU"/>
        </w:rPr>
        <w:t>Одним из ключевых аспектов права собственности на инновационные разработки является патентное законодательство. Патент предоставляет право владельцу инновации на ее эксклюзивное использование в течение определенного периода времени. Владелец патента имеет право запрещать другим лицам производить, использовать, продавать или импортировать данную инновацию без его согласия. Это обеспечивает стимул для инноваций, поскольку владельцы патентов получают право на эксклюзивное использование своих технических решений или изобретений.</w:t>
      </w:r>
    </w:p>
    <w:p w:rsidR="00CE44DA" w:rsidRPr="00CE44DA" w:rsidRDefault="00CE44DA" w:rsidP="00CE44DA">
      <w:pPr>
        <w:rPr>
          <w:lang w:val="ru-RU"/>
        </w:rPr>
      </w:pPr>
      <w:r w:rsidRPr="00CE44DA">
        <w:rPr>
          <w:lang w:val="ru-RU"/>
        </w:rPr>
        <w:t>Другой важный аспект права собственности на инновационные разработки - это авторское право. Оно защищает интеллектуальные творения, такие как литературные произведения, компьютерные программы, произведения искусства и другие творческие результаты. Авторское право позволяет авторам контролировать использование своих работ, получать вознаграждение за их использование и защищать свои творческие идеи от незаконного копирования или использования.</w:t>
      </w:r>
    </w:p>
    <w:p w:rsidR="00CE44DA" w:rsidRPr="00CE44DA" w:rsidRDefault="00CE44DA" w:rsidP="00CE44DA">
      <w:pPr>
        <w:rPr>
          <w:lang w:val="ru-RU"/>
        </w:rPr>
      </w:pPr>
      <w:r w:rsidRPr="00CE44DA">
        <w:rPr>
          <w:lang w:val="ru-RU"/>
        </w:rPr>
        <w:t>Товарные знаки также играют важную роль в защите инноваций. Они представляют собой символы, позволяющие идентифицировать и различать продукты или услуги одного производителя от других. Регистрация товарного знака дает владельцу право на его использование и защиту от использования другими лицами аналогичных символов в отношении аналогичных товаров или услуг.</w:t>
      </w:r>
    </w:p>
    <w:p w:rsidR="00CE44DA" w:rsidRPr="00CE44DA" w:rsidRDefault="00CE44DA" w:rsidP="00CE44DA">
      <w:pPr>
        <w:rPr>
          <w:lang w:val="ru-RU"/>
        </w:rPr>
      </w:pPr>
      <w:r w:rsidRPr="00CE44DA">
        <w:rPr>
          <w:lang w:val="ru-RU"/>
        </w:rPr>
        <w:t>Однако, наряду с защитой прав интеллектуальной собственности, существуют и ограничения. Например, патенты не предоставляют абсолютной защиты, и они могут быть оспорены в суде. Также, некоторые инновации могут быть недоступны для патентной защиты из-за отсутствия новизны или изобретательского уровня. Авторское право также имеет определенные ограничения, такие как сроки действия или исключения для использования творческих работ в образовательных или научных целях.</w:t>
      </w:r>
    </w:p>
    <w:p w:rsidR="00CE44DA" w:rsidRPr="00CE44DA" w:rsidRDefault="00CE44DA" w:rsidP="00CE44DA">
      <w:pPr>
        <w:rPr>
          <w:lang w:val="ru-RU"/>
        </w:rPr>
      </w:pPr>
      <w:r w:rsidRPr="00CE44DA">
        <w:rPr>
          <w:lang w:val="ru-RU"/>
        </w:rPr>
        <w:t>Право собственности на инновационные разработки является важным фактором, способствующим инновационной активности и развитию экономики. Защита интеллектуальной собственности стимулирует инвестиции в исследования и разработки, поскольку обладатели прав получают гарантии защиты своих инноваций от незаконного использования. Однако, сбалансированное применение правовых норм и ограничений необходимо для обеспечения интересов общества и стимулирования инноваций во благо общества.</w:t>
      </w:r>
      <w:bookmarkStart w:id="0" w:name="_GoBack"/>
      <w:bookmarkEnd w:id="0"/>
    </w:p>
    <w:sectPr w:rsidR="00CE44DA" w:rsidRPr="00CE44D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14"/>
    <w:rsid w:val="00B80514"/>
    <w:rsid w:val="00CC5C97"/>
    <w:rsid w:val="00CE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DAE2"/>
  <w15:chartTrackingRefBased/>
  <w15:docId w15:val="{031006F6-EF49-4F03-81E1-DEBC2D29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E44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4D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2289</Characters>
  <Application>Microsoft Office Word</Application>
  <DocSecurity>0</DocSecurity>
  <Lines>19</Lines>
  <Paragraphs>5</Paragraphs>
  <ScaleCrop>false</ScaleCrop>
  <Company>SPecialiST RePack</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2023-12-21T17:05:00Z</dcterms:created>
  <dcterms:modified xsi:type="dcterms:W3CDTF">2023-12-21T17:05:00Z</dcterms:modified>
</cp:coreProperties>
</file>