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68" w:rsidRDefault="0013217A" w:rsidP="0013217A">
      <w:pPr>
        <w:pStyle w:val="1"/>
        <w:jc w:val="center"/>
      </w:pPr>
      <w:r w:rsidRPr="0013217A">
        <w:t>Особенности трудового права в Российской Федерации</w:t>
      </w:r>
    </w:p>
    <w:p w:rsidR="0013217A" w:rsidRDefault="0013217A" w:rsidP="0013217A"/>
    <w:p w:rsidR="0013217A" w:rsidRDefault="0013217A" w:rsidP="0013217A">
      <w:bookmarkStart w:id="0" w:name="_GoBack"/>
      <w:r>
        <w:t>Трудовое право в Российской Федерации имеет свои собственные особенности и специфику, которые определяются историческими, экономическими и социокультурными факторами. Это правовое направление регулирует отношения между работниками и работодателями, а также устанавливает нормы и правила, касающиеся трудо</w:t>
      </w:r>
      <w:r>
        <w:t>вых прав и обязанностей сторон.</w:t>
      </w:r>
    </w:p>
    <w:p w:rsidR="0013217A" w:rsidRDefault="0013217A" w:rsidP="0013217A">
      <w:r>
        <w:t>Одной из ключевых особенностей трудового права в России является наличие развитой системы нормативных актов, регулирующих трудовые отношения. Это включает в себя федеральные законы, подзаконные акты, коллективные договоры и соглашения, которые создают сложную сис</w:t>
      </w:r>
      <w:r>
        <w:t>тему норм и правил.</w:t>
      </w:r>
    </w:p>
    <w:p w:rsidR="0013217A" w:rsidRDefault="0013217A" w:rsidP="0013217A">
      <w:r>
        <w:t>Важным аспектом трудового права в России является защита прав работников. Законодательство предоставляет широкий спектр прав работникам, включая право на равную оплату труда, отпуск, больничный лист и другие социальные гарантии. Также закон устанавливает нормы в области безопасности и ох</w:t>
      </w:r>
      <w:r>
        <w:t>раны здоровья на рабочем месте.</w:t>
      </w:r>
    </w:p>
    <w:p w:rsidR="0013217A" w:rsidRDefault="0013217A" w:rsidP="0013217A">
      <w:r>
        <w:t>Следует также отметить особенности регулирования трудовых споров и конфликтов в России. Система арбитражных судов и трудовых инспекций играет важную роль в разрешении конфликтов между сторонами трудовых отношений. Кроме того, судебная практика и решения высших судов имеют большое значение для интерпретации и примене</w:t>
      </w:r>
      <w:r>
        <w:t>ния трудового законодательства.</w:t>
      </w:r>
    </w:p>
    <w:p w:rsidR="0013217A" w:rsidRDefault="0013217A" w:rsidP="0013217A">
      <w:r>
        <w:t>Еще одной важной особенностью трудового права в России является учет изменяющихся социально-экономических условий. Законодательство регулярно подвергается изменениям и дополнениям, чтобы адаптироваться к текущей ситуации на рынке труда и учитывать потребности как р</w:t>
      </w:r>
      <w:r>
        <w:t>аботников, так и работодателей.</w:t>
      </w:r>
    </w:p>
    <w:p w:rsidR="0013217A" w:rsidRDefault="0013217A" w:rsidP="0013217A">
      <w:r>
        <w:t>Трудовое право в России, как и во многих других странах, подвержено воздействию глобальных тенденций и изменений. Оно стремится соблюдать баланс между защитой прав работников и обеспечением гибкости и конкурентоспособности рынка труда. Это делает его динамичной и постоянно развивающейся отраслью права, которая имеет важное значение для социальной и экономической устойчивости России.</w:t>
      </w:r>
    </w:p>
    <w:p w:rsidR="0013217A" w:rsidRDefault="0013217A" w:rsidP="0013217A">
      <w:r>
        <w:t xml:space="preserve">Важной особенностью трудового права в России является также учет интернациональных норм и стандартов. Россия является членом Международной организации труда (МОТ) и обязуется соблюдать международные трудовые стандарты, что влияет на разработку и совершенствование </w:t>
      </w:r>
      <w:r>
        <w:t>национального законодательства.</w:t>
      </w:r>
    </w:p>
    <w:p w:rsidR="0013217A" w:rsidRDefault="0013217A" w:rsidP="0013217A">
      <w:r>
        <w:t>Следует также отметить, что в России существует практика коллективного урегулирования трудовых отношений. Это означает, что работники и работодатели могут заключать коллективные договоры и соглашения, которые могут дополнять и расширять права и обязанности, предусмотренные законодательством. Этот механизм позволяет сторонам более гибко учитывать свои интересы и особенности трудовых отношений в ко</w:t>
      </w:r>
      <w:r>
        <w:t>нкретной сфере или предприятии.</w:t>
      </w:r>
    </w:p>
    <w:p w:rsidR="0013217A" w:rsidRPr="0013217A" w:rsidRDefault="0013217A" w:rsidP="0013217A">
      <w:r>
        <w:t>Таким образом, трудовое право в России обладает рядом важных особенностей, которые определяют его уникальность и специфику. Оно играет ключевую роль в регулировании трудовых отношений и обеспечении прав и интересов работников и работодателей. Постоянное развитие и совершенствование этой отрасли права необходимо для адаптации к изменяющимся условиям и обеспечения справедливых и эффективных трудовых отношений в Российской Федерации.</w:t>
      </w:r>
      <w:bookmarkEnd w:id="0"/>
    </w:p>
    <w:sectPr w:rsidR="0013217A" w:rsidRPr="0013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68"/>
    <w:rsid w:val="0013217A"/>
    <w:rsid w:val="00D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DBD4"/>
  <w15:chartTrackingRefBased/>
  <w15:docId w15:val="{34FE6B58-D959-4AC3-B266-C8E4E093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1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2023-12-21T17:41:00Z</dcterms:created>
  <dcterms:modified xsi:type="dcterms:W3CDTF">2023-12-21T17:41:00Z</dcterms:modified>
</cp:coreProperties>
</file>