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EA" w:rsidRDefault="009305FE" w:rsidP="009305FE">
      <w:pPr>
        <w:pStyle w:val="1"/>
        <w:jc w:val="center"/>
      </w:pPr>
      <w:r w:rsidRPr="009305FE">
        <w:t>Влияние технологий на изменение правовых норм</w:t>
      </w:r>
    </w:p>
    <w:p w:rsidR="009305FE" w:rsidRDefault="009305FE" w:rsidP="009305FE"/>
    <w:p w:rsidR="009305FE" w:rsidRDefault="009305FE" w:rsidP="009305FE">
      <w:bookmarkStart w:id="0" w:name="_GoBack"/>
      <w:r>
        <w:t>Влияние технологий на изменение правовых норм является неотъемлемой частью современного общества. Развитие технологий, особенно информационных и коммуникационных, приводит к новым вызовам и возможностям в юридической сфере. Эти изменения охватывают широкий спектр правовых областей и требуют постоянной адаптации законо</w:t>
      </w:r>
      <w:r>
        <w:t>дательства и нормативных актов.</w:t>
      </w:r>
    </w:p>
    <w:p w:rsidR="009305FE" w:rsidRDefault="009305FE" w:rsidP="009305FE">
      <w:r>
        <w:t xml:space="preserve">Одной из основных сфер, в которых технологии вносят изменения, является сфера цифровой безопасности и </w:t>
      </w:r>
      <w:proofErr w:type="spellStart"/>
      <w:r>
        <w:t>киберзащиты</w:t>
      </w:r>
      <w:proofErr w:type="spellEnd"/>
      <w:r>
        <w:t xml:space="preserve">. В эпоху цифровой революции, угрозы </w:t>
      </w:r>
      <w:proofErr w:type="spellStart"/>
      <w:r>
        <w:t>кибератак</w:t>
      </w:r>
      <w:proofErr w:type="spellEnd"/>
      <w:r>
        <w:t xml:space="preserve"> и нарушения конфиденциальности данных стали более серьезными и распространенными. Это требует разработки новых норм и правил в области </w:t>
      </w:r>
      <w:proofErr w:type="spellStart"/>
      <w:r>
        <w:t>кибербезопасности</w:t>
      </w:r>
      <w:proofErr w:type="spellEnd"/>
      <w:r>
        <w:t xml:space="preserve">, а также мер для защиты личных данных и </w:t>
      </w:r>
      <w:r>
        <w:t>интеллектуальной собственности.</w:t>
      </w:r>
    </w:p>
    <w:p w:rsidR="009305FE" w:rsidRDefault="009305FE" w:rsidP="009305FE">
      <w:r>
        <w:t xml:space="preserve">Информационные технологии также влияют на сферу </w:t>
      </w:r>
      <w:proofErr w:type="spellStart"/>
      <w:r>
        <w:t>правоприменения</w:t>
      </w:r>
      <w:proofErr w:type="spellEnd"/>
      <w:r>
        <w:t>. С развитием электронных баз данных и систем электронного документооборота возникают вопросы о подлинности и допустимости электронных доказательств в суде. Законодательство должно учитывать эти изменения и обеспечивать надежные механиз</w:t>
      </w:r>
      <w:r>
        <w:t>мы проверки электронных данных.</w:t>
      </w:r>
    </w:p>
    <w:p w:rsidR="009305FE" w:rsidRDefault="009305FE" w:rsidP="009305FE">
      <w:r>
        <w:t>В сфере интеллектуальной собственности технологии создают новые вызовы и конфликты. Вопросы об авторских правах в цифровом мире, защите программного обеспечения и патентном праве в сфере новых технологий требуют разработки и обновления пра</w:t>
      </w:r>
      <w:r>
        <w:t>вовых норм и механизмов защиты.</w:t>
      </w:r>
    </w:p>
    <w:p w:rsidR="009305FE" w:rsidRDefault="009305FE" w:rsidP="009305FE">
      <w:r>
        <w:t>Другим важным аспектом влияния технологий на правовые нормы является сфера интернета и социальных сетей. С ростом онлайн-коммуникаций возникают вопросы о свободе слова, контроле за содержанием в сети и защите от незаконных действий в интернете. Эти аспекты требуют баланса между свободой и безопасностью и вызывают деб</w:t>
      </w:r>
      <w:r>
        <w:t>аты в области законодательства.</w:t>
      </w:r>
    </w:p>
    <w:p w:rsidR="009305FE" w:rsidRDefault="009305FE" w:rsidP="009305FE">
      <w:r>
        <w:t>Технологии также изменяют способы работы и образ жизни граждан, что может потребовать адаптации трудового законодательства и норм о социальной защите. Вопросы о правах работников в удаленной работе, об использовании искусственного интеллекта на рабочем месте и о гарантиях безопасности в сфере работы требуют внимания со стороны правовой системы.</w:t>
      </w:r>
    </w:p>
    <w:p w:rsidR="009305FE" w:rsidRDefault="009305FE" w:rsidP="009305FE">
      <w:r>
        <w:t>Дополнительно следует отметить, что технологические изменения также влияют на сферу медицинского права и этики. Развитие медицинских технологий, включая генетическую инженерию и телемедицину, поднимает вопросы о конфиденциальности медицинской информации, согласии пациента на использование новых методов и процедур, а также о нормах и этических ста</w:t>
      </w:r>
      <w:r>
        <w:t>ндартах в медицинской практике.</w:t>
      </w:r>
    </w:p>
    <w:p w:rsidR="009305FE" w:rsidRDefault="009305FE" w:rsidP="009305FE">
      <w:r>
        <w:t xml:space="preserve">Технологические изменения также вносят изменения в сферу уголовного права и </w:t>
      </w:r>
      <w:proofErr w:type="spellStart"/>
      <w:r>
        <w:t>правоприменения</w:t>
      </w:r>
      <w:proofErr w:type="spellEnd"/>
      <w:r>
        <w:t xml:space="preserve">. Рост </w:t>
      </w:r>
      <w:proofErr w:type="spellStart"/>
      <w:r>
        <w:t>киберпреступности</w:t>
      </w:r>
      <w:proofErr w:type="spellEnd"/>
      <w:r>
        <w:t xml:space="preserve">, вопросы о наказании за </w:t>
      </w:r>
      <w:proofErr w:type="spellStart"/>
      <w:r>
        <w:t>кибератаки</w:t>
      </w:r>
      <w:proofErr w:type="spellEnd"/>
      <w:r>
        <w:t xml:space="preserve"> и </w:t>
      </w:r>
      <w:proofErr w:type="spellStart"/>
      <w:r>
        <w:t>кибершпионаж</w:t>
      </w:r>
      <w:proofErr w:type="spellEnd"/>
      <w:r>
        <w:t xml:space="preserve"> требуют разработки новых уголовных</w:t>
      </w:r>
      <w:r>
        <w:t xml:space="preserve"> норм и процедур расследования.</w:t>
      </w:r>
    </w:p>
    <w:p w:rsidR="009305FE" w:rsidRDefault="009305FE" w:rsidP="009305FE">
      <w:r>
        <w:t>Важным аспектом влияния технологий на правовые нормы является также вопрос о этике в искусственном интеллекте (ИИ). Разработка и использование ИИ в различных сферах, включая автономные системы, роботов и алгоритмы принятия решений, создают этические дилеммы, связанные с ответственностью за действия</w:t>
      </w:r>
      <w:r>
        <w:t xml:space="preserve"> ИИ и его влиянием на общество.</w:t>
      </w:r>
    </w:p>
    <w:p w:rsidR="009305FE" w:rsidRDefault="009305FE" w:rsidP="009305FE">
      <w:r>
        <w:t xml:space="preserve">С учетом постоянно меняющейся технологической среды, правовые нормы должны оставаться гибкими и способными адаптироваться к новым вызовам и реалиям. Это требует активной работы со стороны законодателей, юристов и общества в целом. Важно поддерживать диалог между </w:t>
      </w:r>
      <w:r>
        <w:lastRenderedPageBreak/>
        <w:t>технологическим сообществом и правовыми экспертами для разработки сбалансированных и справедливых правовых норм, которые бы учитывали интересы всех сторон и обеспечивали права и свободы граждан в эпоху технологических изменений.</w:t>
      </w:r>
    </w:p>
    <w:p w:rsidR="009305FE" w:rsidRPr="009305FE" w:rsidRDefault="009305FE" w:rsidP="009305FE">
      <w:r>
        <w:t>В заключение, влияние технологий на изменение правовых норм является неотъемлемой частью современной правовой реальности. Технологический прогресс создает новые вызовы и возможности для общества и требует постоянного обновления и развития законодательства, чтобы обеспечивать справедливость, безопасность и свободу в цифровом мире.</w:t>
      </w:r>
      <w:bookmarkEnd w:id="0"/>
    </w:p>
    <w:sectPr w:rsidR="009305FE" w:rsidRPr="0093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EA"/>
    <w:rsid w:val="007C07EA"/>
    <w:rsid w:val="009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20A4"/>
  <w15:chartTrackingRefBased/>
  <w15:docId w15:val="{42D33400-270F-4206-89E6-C7931F78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2023-12-21T17:54:00Z</dcterms:created>
  <dcterms:modified xsi:type="dcterms:W3CDTF">2023-12-21T17:54:00Z</dcterms:modified>
</cp:coreProperties>
</file>