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3" w:rsidRDefault="00D76791" w:rsidP="00D76791">
      <w:pPr>
        <w:pStyle w:val="1"/>
        <w:jc w:val="center"/>
      </w:pPr>
      <w:r w:rsidRPr="00D76791">
        <w:t>Правовые вопросы биотехнологий и генной инженерии</w:t>
      </w:r>
    </w:p>
    <w:p w:rsidR="00D76791" w:rsidRDefault="00D76791" w:rsidP="00D76791"/>
    <w:p w:rsidR="00D76791" w:rsidRDefault="00D76791" w:rsidP="00D76791">
      <w:bookmarkStart w:id="0" w:name="_GoBack"/>
      <w:r>
        <w:t>Правовые вопросы, связанные с биотехнологиями и генной инженерией, являются одними из наиболее актуальных и сложных в современном мире. Биотехнологии и генная инженерия предоставляют уникальные возможности для медицинского, сельского хозяйства, научных и других областей, однако они также внесли множество этических и правовых аспектов, которые требуют глубок</w:t>
      </w:r>
      <w:r>
        <w:t>ого обсуждения и регулирования.</w:t>
      </w:r>
    </w:p>
    <w:p w:rsidR="00D76791" w:rsidRDefault="00D76791" w:rsidP="00D76791">
      <w:r>
        <w:t>Одним из ключевых вопросов является регулирование генно-модифицированных организмов (ГМО). Многие страны разработали собственные законы и нормативные акты, касающиеся продукции, содержащей ГМО. Основной целью такого регулирования является обеспечение безопасности для человека и окружающей среды. В разных странах подходы к регулированию могут различаться, что может создавать сложности в международной торговле и обме</w:t>
      </w:r>
      <w:r>
        <w:t>не продуктами, содержащими ГМО.</w:t>
      </w:r>
    </w:p>
    <w:p w:rsidR="00D76791" w:rsidRDefault="00D76791" w:rsidP="00D76791">
      <w:r>
        <w:t>Еще одним важным аспектом является правовое регулирование использования генной инженерии в медицинской практике. Генная терапия, клоны, стволовые клетки и другие технологии могут иметь потенциальные медицинские применения, но они также вызывают вопросы о безопасности, конфиденциальности данных и доступности для обще</w:t>
      </w:r>
      <w:r>
        <w:t>ства.</w:t>
      </w:r>
    </w:p>
    <w:p w:rsidR="00D76791" w:rsidRDefault="00D76791" w:rsidP="00D76791">
      <w:r>
        <w:t>Важной частью правового аспекта биотехнологий является этика и защита прав человека. Использование биотехнологий может повлечь за собой вопросы о конфиденциальности генетической информации, дискриминации на генетической основе и других этических аспектах, связанных с ма</w:t>
      </w:r>
      <w:r>
        <w:t>нипуляциями над геном человека.</w:t>
      </w:r>
    </w:p>
    <w:p w:rsidR="00D76791" w:rsidRDefault="00D76791" w:rsidP="00D76791">
      <w:r>
        <w:t>Международные организации, такие как Всемирная организация здравоохранения (ВОЗ) и ФАО (Организация Объединенных Наций по продовольствию и сельскому хозяйству), также занимаются вопросами регулирования биотехнологий. Они разрабатывают рекомендации и международные стандарты, направленные на установление общих п</w:t>
      </w:r>
      <w:r>
        <w:t>ринципов и норм в этой области.</w:t>
      </w:r>
    </w:p>
    <w:p w:rsidR="00D76791" w:rsidRDefault="00D76791" w:rsidP="00D76791">
      <w:r>
        <w:t>Следует отметить, что развитие биотехнологий и генной инженерии продолжается, и с ними постоянно возникают новые правовые и этические вызовы. Правовое регулирование в этой области должно быть гибким и способным адаптироваться к быстро меняющейся ситуации, чтобы обеспечить баланс между научными достижениями и защитой интересов человека и окружающей среды.</w:t>
      </w:r>
    </w:p>
    <w:p w:rsidR="00D76791" w:rsidRDefault="00D76791" w:rsidP="00D76791">
      <w:r>
        <w:t>Дополнительными аспектами правового регулирования биотехнолог</w:t>
      </w:r>
      <w:r>
        <w:t>ий и генной инженерии являются:</w:t>
      </w:r>
    </w:p>
    <w:p w:rsidR="00D76791" w:rsidRDefault="00D76791" w:rsidP="00D76791">
      <w:r>
        <w:t>1. Патентное право и интеллектуальная собственность: Вопросы о том, какие изобретения и технологии в биотехнологической сфере могут быть патентованы, а какие являются общедоступными, имеют важное значение. Защита интеллектуальной собственности и соблюдение патентных прав в этой области имеют огромное экономическое значение и способс</w:t>
      </w:r>
      <w:r>
        <w:t>твуют стимулированию инноваций.</w:t>
      </w:r>
    </w:p>
    <w:p w:rsidR="00D76791" w:rsidRDefault="00D76791" w:rsidP="00D76791">
      <w:r>
        <w:t>2. Экологические аспекты: Внедрение биотехнологий, особенно в сельском хозяйстве, может оказывать влияние на экосистемы и биоразнообразие. Правовое регулирование должно обеспечивать меры по оценке и минимизации потенциальных негати</w:t>
      </w:r>
      <w:r>
        <w:t>вных экологических последствий.</w:t>
      </w:r>
    </w:p>
    <w:p w:rsidR="00D76791" w:rsidRDefault="00D76791" w:rsidP="00D76791">
      <w:r>
        <w:lastRenderedPageBreak/>
        <w:t>3. Биобезопасность: Биологические исследования и эксперименты, связанные с генной инженерией, должны строго контролироваться, чтобы предотвратить утечку опасных организмов или их воздействие на окружающую среду и человека. Правовые нормы в области биобезопасности важны для пре</w:t>
      </w:r>
      <w:r>
        <w:t>дотвращения аварийных ситуаций.</w:t>
      </w:r>
    </w:p>
    <w:p w:rsidR="00D76791" w:rsidRDefault="00D76791" w:rsidP="00D76791">
      <w:r>
        <w:t>4. Образование и общественное обсуждение: Важно обеспечить образование и информирование общества о биотехнологиях и их правовом регулировании. Это способствует осознанному принятию обществом решений и развитию диалога между учеными, правительством и обществом</w:t>
      </w:r>
      <w:r>
        <w:t>.</w:t>
      </w:r>
    </w:p>
    <w:p w:rsidR="00D76791" w:rsidRPr="00D76791" w:rsidRDefault="00D76791" w:rsidP="00D76791">
      <w:r>
        <w:t>С учетом быстрого развития биотехнологий и генной инженерии, правовое регулирование должно оставаться гибким и способным реагировать на новые вызовы и возможности, которые они предоставляют. Это поможет обеспечить сбалансированный и эффективный подход к развитию биотехнологий, который учитывает их потенциальные выгоды и риски, а также обеспечивает безопасность и этичность в их применении.</w:t>
      </w:r>
      <w:bookmarkEnd w:id="0"/>
    </w:p>
    <w:sectPr w:rsidR="00D76791" w:rsidRPr="00D7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33"/>
    <w:rsid w:val="00D76791"/>
    <w:rsid w:val="00F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72C"/>
  <w15:chartTrackingRefBased/>
  <w15:docId w15:val="{78845028-B059-42AD-B681-5B91D8CA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2023-12-21T18:18:00Z</dcterms:created>
  <dcterms:modified xsi:type="dcterms:W3CDTF">2023-12-21T18:20:00Z</dcterms:modified>
</cp:coreProperties>
</file>