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D3" w:rsidRDefault="00A012BA" w:rsidP="00A012BA">
      <w:pPr>
        <w:pStyle w:val="1"/>
        <w:jc w:val="center"/>
      </w:pPr>
      <w:r w:rsidRPr="00A012BA">
        <w:t>Правовые вопросы искусственного интеллекта и робототехники</w:t>
      </w:r>
    </w:p>
    <w:p w:rsidR="00A012BA" w:rsidRDefault="00A012BA" w:rsidP="00A012BA"/>
    <w:p w:rsidR="00A012BA" w:rsidRDefault="00A012BA" w:rsidP="00A012BA">
      <w:bookmarkStart w:id="0" w:name="_GoBack"/>
      <w:r>
        <w:t>Правовые вопросы, связанные с искусственным интеллектом (ИИ) и робототехникой, стали важной темой в современном мире. Развитие те</w:t>
      </w:r>
      <w:r>
        <w:t>хнологий в области ИИ и робототехники</w:t>
      </w:r>
      <w:r>
        <w:t xml:space="preserve"> приводит к появлению новых вызовов и возможностей, требующих адаптации существующего правового регулирования и</w:t>
      </w:r>
      <w:r>
        <w:t xml:space="preserve"> создания новых норм и законов.</w:t>
      </w:r>
    </w:p>
    <w:p w:rsidR="00A012BA" w:rsidRDefault="00A012BA" w:rsidP="00A012BA">
      <w:r>
        <w:t>Одним из ключевых вопросов является ответственность за действия автономных систем ИИ и роботов. Кто несет ответственность, если автономный робот совершает ошибку или наносит ущерб человеку или имуществу? Этот вопрос остается сложным для разрешения, и в разных странах могут действовать разные правила. Некоторые предлагают создание специальных страховых продуктов для роботов, чтобы обеспечить компенс</w:t>
      </w:r>
      <w:r>
        <w:t>ацию при возникновении проблем.</w:t>
      </w:r>
    </w:p>
    <w:p w:rsidR="00A012BA" w:rsidRDefault="00A012BA" w:rsidP="00A012BA">
      <w:r>
        <w:t>Кроме того, вопросы о приватности и защите данных при использовании ИИ становятся все более актуальными. Сбор и анализ больших данных для обучения ИИ может представлять угрозу для частной жизни и конфиденциальности. Необходимо разрабатывать нормы и законы, которые гарантировали бы защиту данных и уважение частной жизни при использов</w:t>
      </w:r>
      <w:r>
        <w:t>ании ИИ.</w:t>
      </w:r>
    </w:p>
    <w:p w:rsidR="00A012BA" w:rsidRDefault="00A012BA" w:rsidP="00A012BA">
      <w:r>
        <w:t xml:space="preserve">Другой важной темой является правовое регулирование автономных оружейных систем, таких как </w:t>
      </w:r>
      <w:proofErr w:type="spellStart"/>
      <w:r>
        <w:t>дроны</w:t>
      </w:r>
      <w:proofErr w:type="spellEnd"/>
      <w:r>
        <w:t xml:space="preserve"> и беспилотные военные аппараты. Вопросы о безопасности, использовании и контроле таких систем становятся предметом международных договоров и соглашен</w:t>
      </w:r>
      <w:r>
        <w:t>ий.</w:t>
      </w:r>
    </w:p>
    <w:p w:rsidR="00A012BA" w:rsidRDefault="00A012BA" w:rsidP="00A012BA">
      <w:r>
        <w:t>Также следует отметить вопросы интеллектуальной собственности и авторских прав в контексте создания ИИ. Как распределять права на созданный ИИ и его произведения? Существует ли авторство у машины? Эти вопросы вызывают дебаты и требуют правовых решений</w:t>
      </w:r>
      <w:r>
        <w:t>.</w:t>
      </w:r>
    </w:p>
    <w:p w:rsidR="00A012BA" w:rsidRDefault="00A012BA" w:rsidP="00A012BA">
      <w:r>
        <w:t>Искусственный интеллект и робототехника также поднимают вопросы о социальной и экономической справедливости. Как обеспечить, чтобы развитие ИИ и робототехники приносило пользу всему обществу, а не только корпорациям и технологическим гигантам? Эти вопросы оправдывают необходимость разработки политик и нормативных актов, которые бы учитывали интересы общества и о</w:t>
      </w:r>
      <w:r>
        <w:t>беспечивали равные возможности.</w:t>
      </w:r>
    </w:p>
    <w:p w:rsidR="00A012BA" w:rsidRDefault="00A012BA" w:rsidP="00A012BA">
      <w:r>
        <w:t>Искусственный интеллект и робототехника представляют собой непрерывно развивающиеся области, и их влияние на общество и право будет только усиливаться. Это создает потребность в постоянной адаптации и совершенствовании правового регулирования, чтобы обеспечить эффективную и справедливую интеграцию технологий ИИ и роботов в нашу повседневную жизнь.</w:t>
      </w:r>
    </w:p>
    <w:p w:rsidR="00A012BA" w:rsidRDefault="00A012BA" w:rsidP="00A012BA">
      <w:r>
        <w:t>Еще одним важным аспектом является этический и моральный аспект применения искусственного интеллекта и робототехники. Какие нормы и ценности должны учитываться при разработке и использовании ИИ и роботов? Как предотвратить создание автономных систем, которые могут наносить вред человеку или принимать некорректные решения с этической точки зрения? Эти вопросы требуют разработки этических кодексов и стандартов для создателе</w:t>
      </w:r>
      <w:r>
        <w:t>й и пользователей ИИ и роботов.</w:t>
      </w:r>
    </w:p>
    <w:p w:rsidR="00A012BA" w:rsidRDefault="00A012BA" w:rsidP="00A012BA">
      <w:r>
        <w:t>Еще одним вызовом является вопрос о рабочей силе и занятости в условиях автоматизации и распространения роботов. Как обеспечить защиту прав работников, потерявших свои рабочие места из-за автоматизации? Как обеспечить обучение и переквалификацию для адаптации к новым технологиям? Эти вопросы требуют рассмотрения как с социальной, та</w:t>
      </w:r>
      <w:r>
        <w:t>к и с юридической точек зрения.</w:t>
      </w:r>
    </w:p>
    <w:p w:rsidR="00A012BA" w:rsidRDefault="00A012BA" w:rsidP="00A012BA">
      <w:r>
        <w:t xml:space="preserve">Наконец, важным аспектом является международное сотрудничество в области правового регулирования ИИ и робототехники. Такие технологии не имеют границ, и многие вопросы, </w:t>
      </w:r>
      <w:r>
        <w:lastRenderedPageBreak/>
        <w:t>связанные с ними, требуют координации и согласования на мировом уровне. Международные организации и межгосударственные договоры могут способствовать разр</w:t>
      </w:r>
      <w:r>
        <w:t>аботке общих норм и стандартов.</w:t>
      </w:r>
    </w:p>
    <w:p w:rsidR="00A012BA" w:rsidRPr="00A012BA" w:rsidRDefault="00A012BA" w:rsidP="00A012BA">
      <w:r>
        <w:t>В заключение, правовые вопросы, связанные с искусственным интеллектом и робототехникой, остаются актуальными и требуют постоянного внимания и разработки. Это сложная и многогранная область, которая влияет на различные аспекты общества, экономики и правопорядка. Разработка соответствующего правового регулирования поможет обеспечить устойчивое и этичное развитие технологий ИИ и роботов в будущем.</w:t>
      </w:r>
      <w:bookmarkEnd w:id="0"/>
    </w:p>
    <w:sectPr w:rsidR="00A012BA" w:rsidRPr="00A0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3"/>
    <w:rsid w:val="00A012BA"/>
    <w:rsid w:val="00B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4D52"/>
  <w15:chartTrackingRefBased/>
  <w15:docId w15:val="{B806149A-EA7D-48FB-913F-B78B284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2023-12-21T18:30:00Z</dcterms:created>
  <dcterms:modified xsi:type="dcterms:W3CDTF">2023-12-21T18:32:00Z</dcterms:modified>
</cp:coreProperties>
</file>