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B7" w:rsidRDefault="00542027" w:rsidP="00542027">
      <w:pPr>
        <w:pStyle w:val="1"/>
        <w:jc w:val="center"/>
      </w:pPr>
      <w:r w:rsidRPr="00542027">
        <w:t>Законодательство о борьбе с коррупцией</w:t>
      </w:r>
    </w:p>
    <w:p w:rsidR="00542027" w:rsidRDefault="00542027" w:rsidP="00542027"/>
    <w:p w:rsidR="00542027" w:rsidRDefault="00542027" w:rsidP="00542027">
      <w:bookmarkStart w:id="0" w:name="_GoBack"/>
      <w:r>
        <w:t>Законодательство о борьбе с коррупцией представляет собой важную часть правовой системы многих стран и организаций. Коррупция, как явление, характеризующееся злоупотреблением служебным положением или властью в личных интересах, оказывает разрушительное воздействие на общество, эко</w:t>
      </w:r>
      <w:r>
        <w:t>номику и институты государства.</w:t>
      </w:r>
    </w:p>
    <w:p w:rsidR="00542027" w:rsidRDefault="00542027" w:rsidP="00542027">
      <w:r>
        <w:t>Главная цель законодательства о борьбе с коррупцией состоит в предотвращении, выявлении и пресечении коррупционных преступлений, а также в наказании виновных лиц. Эффективное законодательство в этой области создает основу для установления ответственности за коррупцию и обеспечивает прозрачнос</w:t>
      </w:r>
      <w:r>
        <w:t>ть и справедливость в обществе.</w:t>
      </w:r>
    </w:p>
    <w:p w:rsidR="00542027" w:rsidRDefault="00542027" w:rsidP="00542027">
      <w:r>
        <w:t>Многие страны разработали комплексные правовые меры и нормы, направленные на борьбу с коррупцией. Эти меры могут включать в себя законы о декларировании доходов и имущества для публичных служащих, установление этических кодексов для государственных работников, меры по обеспечению прозрачности в государственных закупках и контрактах, а также создание независ</w:t>
      </w:r>
      <w:r>
        <w:t>имых антикоррупционных органов.</w:t>
      </w:r>
    </w:p>
    <w:p w:rsidR="00542027" w:rsidRDefault="00542027" w:rsidP="00542027">
      <w:r>
        <w:t>Важным элементом законодательства о борьбе с коррупцией является также защита лиц, выявляющих коррупционные факты (жалобщиков) и содействие в их обеспечении безопасности и правовой защиты. Правовые механизмы должны обеспечивать анонимность и защиту жалобщиков от</w:t>
      </w:r>
      <w:r>
        <w:t xml:space="preserve"> возможных репрессий или угроз.</w:t>
      </w:r>
    </w:p>
    <w:p w:rsidR="00542027" w:rsidRDefault="00542027" w:rsidP="00542027">
      <w:r>
        <w:t>Кроме того, международное сотрудничество в борьбе с коррупцией также имеет большое значение. Многие страны подписали международные конвенции и соглашения, такие как Конвенция Организации Объединенных Наций против коррупции (UNCAC), и обязались сотрудничать в предотвращении и пресечении коррупционных деяний на глобальном уровне.</w:t>
      </w:r>
    </w:p>
    <w:p w:rsidR="00542027" w:rsidRDefault="00542027" w:rsidP="00542027">
      <w:r>
        <w:t xml:space="preserve">Дополняя обсуждение законодательства о борьбе с коррупцией, следует отметить важность мер по образованию и информированию общества о вреде и последствиях коррупции. </w:t>
      </w:r>
      <w:proofErr w:type="spellStart"/>
      <w:r>
        <w:t>Проактивные</w:t>
      </w:r>
      <w:proofErr w:type="spellEnd"/>
      <w:r>
        <w:t xml:space="preserve"> кампании и образовательные программы могут повысить осведомленность граждан о коррупционных рисках и способах их преодоления. Это может способствовать формированию нулевой терпимости к коррупции в обществе и поддерживать давление на власть для введения и со</w:t>
      </w:r>
      <w:r>
        <w:t>блюдения антикоррупционных мер.</w:t>
      </w:r>
    </w:p>
    <w:p w:rsidR="00542027" w:rsidRDefault="00542027" w:rsidP="00542027">
      <w:r>
        <w:t>Особое внимание также следует уделять судебным и правоприменительным органам. Законодательство о борьбе с коррупцией должно предусматривать эффективные механизмы расследования и судебного преследования коррупционных преступлений. Независимость судебной системы и борьба со злоупотреблением властью в судах играют важную роль в обеспечен</w:t>
      </w:r>
      <w:r>
        <w:t>ии справедливости и правосудия.</w:t>
      </w:r>
    </w:p>
    <w:p w:rsidR="00542027" w:rsidRDefault="00542027" w:rsidP="00542027">
      <w:r>
        <w:t>Кроме того, существенным аспектом является международное сотрудничество в борьбе с трансграничной коррупцией. Многие коррупционные схемы охватывают несколько стран, и сотрудничество в области выявления и наказания коррупционных преступлений на мировом уровне имеет большое значение. Международные организации и соглашения, такие как ООН и OECD, способствуют коо</w:t>
      </w:r>
      <w:r>
        <w:t>рдинации усилий в этой области.</w:t>
      </w:r>
    </w:p>
    <w:p w:rsidR="00542027" w:rsidRDefault="00542027" w:rsidP="00542027">
      <w:r>
        <w:t>Наконец, следует подчеркнуть важность внедрения технологических решений и цифровых инструментов для борьбы с коррупцией. Электронные системы учета и мониторинга могут сделать процессы государственных закупок и финансовых операций более прозрачными и подверженными проверке. Электронное правительство и открытые данные могут содействовать предотвращению коррупции и улучшению доступа к информации для граждан.</w:t>
      </w:r>
    </w:p>
    <w:p w:rsidR="00542027" w:rsidRDefault="00542027" w:rsidP="00542027">
      <w:r>
        <w:lastRenderedPageBreak/>
        <w:t>В итоге, борьба с коррупцией требует комплексного подхода, который включает в себя не только законодательство, но и образование, судебную систему, международное сотрудничество и использование современных технологий. Эффективное законодательство о коррупции является лишь одним из инструментов в этом непростом процессе, направленном на создание честного и прозрачного общества.</w:t>
      </w:r>
    </w:p>
    <w:p w:rsidR="00542027" w:rsidRPr="00542027" w:rsidRDefault="00542027" w:rsidP="00542027">
      <w:r>
        <w:t>В заключение, законодательство о борьбе с коррупцией играет важную роль в укреплении законности, устойчивости и справедливости в обществе. Это необходимо для создания условий, в которых государственные ресурсы используются эффективно и справедливо, а общество может развиваться без вредного влияния коррупции. Развитие и совершенствование законодательства в этой области продолжает быть актуальной задачей для многих стран и организаций, стремящихся обеспечить честность и прозрачность в управлении и деятельности государственных органов и организаций.</w:t>
      </w:r>
      <w:bookmarkEnd w:id="0"/>
    </w:p>
    <w:sectPr w:rsidR="00542027" w:rsidRPr="0054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B7"/>
    <w:rsid w:val="00542027"/>
    <w:rsid w:val="008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50BE"/>
  <w15:chartTrackingRefBased/>
  <w15:docId w15:val="{094A29B3-C18E-46B3-BE9E-E415E90E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2023-12-21T19:01:00Z</dcterms:created>
  <dcterms:modified xsi:type="dcterms:W3CDTF">2023-12-21T19:02:00Z</dcterms:modified>
</cp:coreProperties>
</file>