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1A" w:rsidRDefault="00AB75E1" w:rsidP="00AB75E1">
      <w:pPr>
        <w:pStyle w:val="1"/>
        <w:jc w:val="center"/>
      </w:pPr>
      <w:r w:rsidRPr="00AB75E1">
        <w:t>Правовые вопросы урбанизации и градостроительства</w:t>
      </w:r>
    </w:p>
    <w:p w:rsidR="00AB75E1" w:rsidRDefault="00AB75E1" w:rsidP="00AB75E1"/>
    <w:p w:rsidR="00AB75E1" w:rsidRDefault="00AB75E1" w:rsidP="00AB75E1">
      <w:bookmarkStart w:id="0" w:name="_GoBack"/>
      <w:r>
        <w:t>Урбанизация и градостроительство представляют собой важные аспекты развития современных обществ, но они также поднимают ряд сложных правовых вопросов. Городские области становятся центрами экономической активности, культурного развития и социальной жизни, и, следовательно, необходимо регулирование, чтобы обеспечить уст</w:t>
      </w:r>
      <w:r>
        <w:t>ойчивое и гармоничное развитие.</w:t>
      </w:r>
    </w:p>
    <w:p w:rsidR="00AB75E1" w:rsidRDefault="00AB75E1" w:rsidP="00AB75E1">
      <w:r>
        <w:t>Один из ключевых аспектов правовых вопросов в урбанизации и градостроительстве - это земельное право и использование земельных ресурсов. Законы определяют, какие участки земли могут использоваться для строительства, какие нормы и стандарты должны соблюдаться, и какие правила для переоценки и выделения земли применяются. Это включает в себя вопросы прав собственности, аренды и использования земл</w:t>
      </w:r>
      <w:r>
        <w:t>и в коммерческих и жилых целях.</w:t>
      </w:r>
    </w:p>
    <w:p w:rsidR="00AB75E1" w:rsidRDefault="00AB75E1" w:rsidP="00AB75E1">
      <w:r>
        <w:t>Еще одним важным аспектом является регулирование строительства и архитектурного дизайна. Законы определяют процедуры получения разрешений на строительство, стандарты качества и безопасности для зданий и инфраструктуры, а также правила зонирования и планировки территории. Это способствует созданию устойчив</w:t>
      </w:r>
      <w:r>
        <w:t>ых и безопасных городских сред.</w:t>
      </w:r>
    </w:p>
    <w:p w:rsidR="00AB75E1" w:rsidRDefault="00AB75E1" w:rsidP="00AB75E1">
      <w:r>
        <w:t>Градостроительство также поднимает вопросы об охране окружающей среды и устойчивости. Законы могут включать в себя нормы по охране природных ресурсов, сокращению выбросов и воздействию на окружающую среду, а также способы управления отходами и сохранению природных</w:t>
      </w:r>
      <w:r>
        <w:t xml:space="preserve"> ландшафтов в городских средах.</w:t>
      </w:r>
    </w:p>
    <w:p w:rsidR="00AB75E1" w:rsidRDefault="00AB75E1" w:rsidP="00AB75E1">
      <w:r>
        <w:t>Важным аспектом является также жилищное право и право на жилье. Законы регулируют отношения между арендаторами и арендодателями, права собственности на жилье, доступ к жилью для малоимущих и меры по борьбе с бездом</w:t>
      </w:r>
      <w:r>
        <w:t>ностью.</w:t>
      </w:r>
    </w:p>
    <w:p w:rsidR="00AB75E1" w:rsidRDefault="00AB75E1" w:rsidP="00AB75E1">
      <w:r>
        <w:t>Урбанизация также включает в себя социокультурные и общественные аспекты. Законы могут включать в себя нормы по обеспечению доступности образования, здравоохранения, культурных и спортивных меропр</w:t>
      </w:r>
      <w:r>
        <w:t>иятий для городского населения.</w:t>
      </w:r>
    </w:p>
    <w:p w:rsidR="00AB75E1" w:rsidRDefault="00AB75E1" w:rsidP="00AB75E1">
      <w:r>
        <w:t>Инфраструктура и транспорт - еще одна важная часть правовых вопросов в урбанизации. Законы регулируют строительство и обслуживание дорог, мостов, общественного транспорта и другой инфраструктуры, а также вопросы безопасности дорожного движения и правила планирования и орган</w:t>
      </w:r>
      <w:r>
        <w:t>изации транспортной системы.</w:t>
      </w:r>
    </w:p>
    <w:p w:rsidR="00AB75E1" w:rsidRDefault="00AB75E1" w:rsidP="00AB75E1">
      <w:r>
        <w:t>Один из таких аспектов — это обеспечение до</w:t>
      </w:r>
      <w:r>
        <w:t>ступа к жилью и борьба с жилищным</w:t>
      </w:r>
      <w:r>
        <w:t xml:space="preserve"> неравенством. Законодательство должно разрабатывать меры и программы для поддержки малоимущих слоев населения и обеспечения им жильем по приемлемой цене. Это включает в себя вопросы социального жилья, ипотечных программ, а также борьбу с дискриминацией при сд</w:t>
      </w:r>
      <w:r>
        <w:t>аче жилья в аренду или продаже.</w:t>
      </w:r>
    </w:p>
    <w:p w:rsidR="00AB75E1" w:rsidRDefault="00AB75E1" w:rsidP="00AB75E1">
      <w:r>
        <w:t xml:space="preserve">Ещё одним важным аспектом является управление городской собственностью и земельными ресурсами. Законы определяют правила управления муниципальными и городскими активами, включая парки, площади, здания и другие общественные пространства. Это важно для обеспечения сохранения и улучшения городской </w:t>
      </w:r>
      <w:r>
        <w:t>среды и качества жизни горожан.</w:t>
      </w:r>
    </w:p>
    <w:p w:rsidR="00AB75E1" w:rsidRDefault="00AB75E1" w:rsidP="00AB75E1">
      <w:r>
        <w:t>В последние десятилетия особое внимание уделяется устойчивому градостроительству и экологической устойчивости. Законы регулируют использование экологически чистых технологий, стандарты энергосбережения, управление отходами и охрану природных ресурсов в городских средах.</w:t>
      </w:r>
    </w:p>
    <w:p w:rsidR="00AB75E1" w:rsidRDefault="00AB75E1" w:rsidP="00AB75E1">
      <w:r>
        <w:lastRenderedPageBreak/>
        <w:t xml:space="preserve">Ещё одним актуальным аспектом является </w:t>
      </w:r>
      <w:proofErr w:type="spellStart"/>
      <w:r>
        <w:t>цифровизация</w:t>
      </w:r>
      <w:proofErr w:type="spellEnd"/>
      <w:r>
        <w:t xml:space="preserve"> и использование новых технологий в урбанизации. Законы могут регулировать внедрение смарт-технологий, интернета вещей, цифровых инфраструктур и управления городскими системами, такими как транспорт, безо</w:t>
      </w:r>
      <w:r>
        <w:t>пасность и общественные услуги.</w:t>
      </w:r>
    </w:p>
    <w:p w:rsidR="00AB75E1" w:rsidRDefault="00AB75E1" w:rsidP="00AB75E1">
      <w:r>
        <w:t>Инклюзивное градостроительство и создание доступной городской среды для людей с ограниченными возможностями также требуют правового регулирования. Законы должны обеспечивать равенство возможностей и учитывать интересы людей</w:t>
      </w:r>
      <w:r>
        <w:t xml:space="preserve"> с разными видами инвалидности.</w:t>
      </w:r>
    </w:p>
    <w:p w:rsidR="00AB75E1" w:rsidRDefault="00AB75E1" w:rsidP="00AB75E1">
      <w:r>
        <w:t>В целом, правовые вопросы в урбанизации и градостроительстве имеют важное значение для обеспечения устойчивого развития и качественной городской среды. Они направлены на создание городов, которые бы обеспечивали комфорт, безопасность и благополучие для всех своих жителей, и способствовали экономическому и социальному развитию.</w:t>
      </w:r>
    </w:p>
    <w:p w:rsidR="00AB75E1" w:rsidRPr="00AB75E1" w:rsidRDefault="00AB75E1" w:rsidP="00AB75E1">
      <w:r>
        <w:t>В заключение, правовые вопросы урбанизации и градостроительства охватывают широкий спектр аспектов, связанных с развитием и управлением городскими областями. Эти законы играют важную роль в обеспечении устойчивости, безопасности, доступности и комфорта для городского населения, а также в формировании современных и развитых городов.</w:t>
      </w:r>
      <w:bookmarkEnd w:id="0"/>
    </w:p>
    <w:sectPr w:rsidR="00AB75E1" w:rsidRPr="00AB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1A"/>
    <w:rsid w:val="00A6711A"/>
    <w:rsid w:val="00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98A2"/>
  <w15:chartTrackingRefBased/>
  <w15:docId w15:val="{100D4555-1E84-4DEC-AE57-D988AEFC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2023-12-22T03:33:00Z</dcterms:created>
  <dcterms:modified xsi:type="dcterms:W3CDTF">2023-12-22T03:34:00Z</dcterms:modified>
</cp:coreProperties>
</file>