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532CBC" w:rsidP="00532CBC">
      <w:pPr>
        <w:pStyle w:val="1"/>
        <w:rPr>
          <w:lang w:val="ru-RU"/>
        </w:rPr>
      </w:pPr>
      <w:r w:rsidRPr="00D1135F">
        <w:rPr>
          <w:lang w:val="ru-RU"/>
        </w:rPr>
        <w:t>Современные тренды в инновационном предпринимательстве</w:t>
      </w:r>
    </w:p>
    <w:p w:rsidR="00532CBC" w:rsidRPr="00532CBC" w:rsidRDefault="00532CBC" w:rsidP="00532CBC">
      <w:r w:rsidRPr="00532CBC">
        <w:rPr>
          <w:lang w:val="ru-RU"/>
        </w:rPr>
        <w:t xml:space="preserve">Современное инновационное предпринимательство отражает динамичные тенденции, которые формируют новые принципы, модели и технологии в бизнесе. Этот сектор находится в постоянном движении и претерпевает значительные изменения под воздействием различных факторов, таких как технологические инновации, изменения в потребительском поведении и глобальные экономические изменения. </w:t>
      </w:r>
      <w:proofErr w:type="spellStart"/>
      <w:r w:rsidRPr="00532CBC">
        <w:t>Рассмотрим</w:t>
      </w:r>
      <w:proofErr w:type="spellEnd"/>
      <w:r w:rsidRPr="00532CBC">
        <w:t xml:space="preserve"> </w:t>
      </w:r>
      <w:proofErr w:type="spellStart"/>
      <w:r w:rsidRPr="00532CBC">
        <w:t>основные</w:t>
      </w:r>
      <w:proofErr w:type="spellEnd"/>
      <w:r w:rsidRPr="00532CBC">
        <w:t xml:space="preserve"> </w:t>
      </w:r>
      <w:proofErr w:type="spellStart"/>
      <w:r w:rsidRPr="00532CBC">
        <w:t>современные</w:t>
      </w:r>
      <w:proofErr w:type="spellEnd"/>
      <w:r w:rsidRPr="00532CBC">
        <w:t xml:space="preserve"> </w:t>
      </w:r>
      <w:proofErr w:type="spellStart"/>
      <w:r w:rsidRPr="00532CBC">
        <w:t>тренды</w:t>
      </w:r>
      <w:proofErr w:type="spellEnd"/>
      <w:r w:rsidRPr="00532CBC">
        <w:t xml:space="preserve"> в </w:t>
      </w:r>
      <w:proofErr w:type="spellStart"/>
      <w:r w:rsidRPr="00532CBC">
        <w:t>инновационном</w:t>
      </w:r>
      <w:proofErr w:type="spellEnd"/>
      <w:r w:rsidRPr="00532CBC">
        <w:t xml:space="preserve"> </w:t>
      </w:r>
      <w:proofErr w:type="spellStart"/>
      <w:r w:rsidRPr="00532CBC">
        <w:t>предпринимательстве</w:t>
      </w:r>
      <w:proofErr w:type="spellEnd"/>
      <w:r w:rsidRPr="00532CBC">
        <w:t>: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Цифровизация и технологические инновации:</w:t>
      </w:r>
      <w:r w:rsidRPr="00532CBC">
        <w:rPr>
          <w:lang w:val="ru-RU"/>
        </w:rPr>
        <w:t xml:space="preserve"> Одним из ключевых трендов является стремительное развитие цифровых технологий, таких как искусственный интеллект (ИИ), интернет вещей (</w:t>
      </w:r>
      <w:proofErr w:type="spellStart"/>
      <w:r w:rsidRPr="00532CBC">
        <w:t>IoT</w:t>
      </w:r>
      <w:proofErr w:type="spellEnd"/>
      <w:r w:rsidRPr="00532CBC">
        <w:rPr>
          <w:lang w:val="ru-RU"/>
        </w:rPr>
        <w:t>), блокчейн и облачные вычисления. Их внедрение открывает новые возможности для создания инновационных продуктов и услуг.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Стартап-культура и экосистемы инноваций:</w:t>
      </w:r>
      <w:r w:rsidRPr="00532CBC">
        <w:rPr>
          <w:lang w:val="ru-RU"/>
        </w:rPr>
        <w:t xml:space="preserve"> Возникновение стартап-культуры привело к формированию инновационных экосистем, объединяющих стартапы, инвесторов, акселераторы и инкубаторы. Такие экосистемы способствуют обмену знаниями, финансированию и поддержке новаторских идей.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Устойчивость и социальная ответственность:</w:t>
      </w:r>
      <w:r w:rsidRPr="00532CBC">
        <w:rPr>
          <w:lang w:val="ru-RU"/>
        </w:rPr>
        <w:t xml:space="preserve"> Современные предприниматели все больше ориентируются на создание устойчивых бизнес-моделей, учитывающих социальную и экологическую ответственность. Инновации теперь часто направлены на решение социальных проблем и снижение воздействия на окружающую среду.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Развитие индустрии образования и обучение предпринимательству:</w:t>
      </w:r>
      <w:r w:rsidRPr="00532CBC">
        <w:rPr>
          <w:lang w:val="ru-RU"/>
        </w:rPr>
        <w:t xml:space="preserve"> Возросший интерес к предпринимательству привел к расширению предложений образовательных программ и курсов по предпринимательству, что способствует формированию новых поколений предпринимателей.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Глобальная конкуренция и расширение рынков:</w:t>
      </w:r>
      <w:r w:rsidRPr="00532CBC">
        <w:rPr>
          <w:lang w:val="ru-RU"/>
        </w:rPr>
        <w:t xml:space="preserve"> Современные предприниматели активно ищут новые рынки и возможности за границей, в результате чего происходит глобализация инноваций и развитие международных связей.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Персонализация и опыт потребителя:</w:t>
      </w:r>
      <w:r w:rsidRPr="00532CBC">
        <w:rPr>
          <w:lang w:val="ru-RU"/>
        </w:rPr>
        <w:t xml:space="preserve"> Рост значимости потребителя приводит к развитию инноваций, ориентированных на создание персонализированных продуктов и услуг, отвечающих индивидуальным потребностям.</w:t>
      </w:r>
    </w:p>
    <w:p w:rsidR="00532CBC" w:rsidRPr="00532CBC" w:rsidRDefault="00532CBC" w:rsidP="00532CBC">
      <w:pPr>
        <w:numPr>
          <w:ilvl w:val="0"/>
          <w:numId w:val="1"/>
        </w:numPr>
        <w:rPr>
          <w:lang w:val="ru-RU"/>
        </w:rPr>
      </w:pPr>
      <w:r w:rsidRPr="00532CBC">
        <w:rPr>
          <w:b/>
          <w:bCs/>
          <w:lang w:val="ru-RU"/>
        </w:rPr>
        <w:t>Инвестиции в инновации:</w:t>
      </w:r>
      <w:r w:rsidRPr="00532CBC">
        <w:rPr>
          <w:lang w:val="ru-RU"/>
        </w:rPr>
        <w:t xml:space="preserve"> Увеличивается количество инвестиций в инновационные компании и проекты, особенно в сфере высоких технологий и дисруптивных решений.</w:t>
      </w:r>
    </w:p>
    <w:p w:rsidR="00532CBC" w:rsidRPr="00532CBC" w:rsidRDefault="00532CBC" w:rsidP="00532CBC">
      <w:pPr>
        <w:rPr>
          <w:lang w:val="ru-RU"/>
        </w:rPr>
      </w:pPr>
      <w:r w:rsidRPr="00532CBC">
        <w:rPr>
          <w:lang w:val="ru-RU"/>
        </w:rPr>
        <w:t>Современное инновационное предпринимательство охватывает широкий спектр технологий, стратегий и направлений, формируя новые модели бизнеса и определяя будущее экономики. Предприниматели, способные адаптироваться к этим трендам, могут успешно выйти на рынок, создать конкурентные преимущества и внести значительный вклад в развитие общества.</w:t>
      </w:r>
      <w:bookmarkStart w:id="0" w:name="_GoBack"/>
      <w:bookmarkEnd w:id="0"/>
    </w:p>
    <w:sectPr w:rsidR="00532CBC" w:rsidRPr="00532C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1516"/>
    <w:multiLevelType w:val="multilevel"/>
    <w:tmpl w:val="2F30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6F"/>
    <w:rsid w:val="00532CBC"/>
    <w:rsid w:val="007E0C6F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1AFB"/>
  <w15:chartTrackingRefBased/>
  <w15:docId w15:val="{057F9AB8-2028-4D15-8055-41C329B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2023-12-22T16:59:00Z</dcterms:created>
  <dcterms:modified xsi:type="dcterms:W3CDTF">2023-12-22T17:00:00Z</dcterms:modified>
</cp:coreProperties>
</file>