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A1" w:rsidRDefault="00721060" w:rsidP="00721060">
      <w:pPr>
        <w:pStyle w:val="1"/>
        <w:jc w:val="center"/>
      </w:pPr>
      <w:r w:rsidRPr="00721060">
        <w:t>Процессуальные особенности рассмотрения дел о банкротстве</w:t>
      </w:r>
    </w:p>
    <w:p w:rsidR="00721060" w:rsidRDefault="00721060" w:rsidP="00721060"/>
    <w:p w:rsidR="00721060" w:rsidRDefault="00721060" w:rsidP="00721060">
      <w:bookmarkStart w:id="0" w:name="_GoBack"/>
      <w:r>
        <w:t xml:space="preserve">Процесс банкротства является важной составляющей современного процессуального права и имеет свои особенности, как в уголовном, так и в гражданском процессе. В данном реферате рассмотрим процессуальные особенности </w:t>
      </w:r>
      <w:r>
        <w:t>рассмотрения дел о банкротстве.</w:t>
      </w:r>
    </w:p>
    <w:p w:rsidR="00721060" w:rsidRDefault="00721060" w:rsidP="00721060">
      <w:r>
        <w:t>Одной из главных особенностей процесса рассмотрения дел о банкротстве является его многосторонность. В таких делах участвуют не только должник и кредиторы, но и стороны, представляющие интересы должника, а также органы управления процессом банкротства. Это делает процесс более сложным и требует от суда и сторон высо</w:t>
      </w:r>
      <w:r>
        <w:t>кой процессуальной грамотности.</w:t>
      </w:r>
    </w:p>
    <w:p w:rsidR="00721060" w:rsidRDefault="00721060" w:rsidP="00721060">
      <w:r>
        <w:t>Еще одной важной особенностью является применение процедур, направленных на восстановление финансовой устойчивости должника и максимальное удовлетворение интересов кредиторов. Это может включать в себя реорганизацию долгов, продажу активов или ликвидацию должника. Суды и арбитражные управляющие должны внимательно анализировать финансовое состояние должника и выбирать наиболее подходящие меры для достижения этих цел</w:t>
      </w:r>
      <w:r>
        <w:t>ей.</w:t>
      </w:r>
    </w:p>
    <w:p w:rsidR="00721060" w:rsidRDefault="00721060" w:rsidP="00721060">
      <w:r>
        <w:t>Важным аспектом процесса рассмотрения дел о банкротстве является также оценка и признание требований кредиторов. Кредиторы имеют право подавать свои требования на участие в конкурсе по банкротству и защищать свои интересы. Суды должны беспристрастно и справедливо оценивать эти требования и уч</w:t>
      </w:r>
      <w:r>
        <w:t>итывать их при разрешении дела.</w:t>
      </w:r>
    </w:p>
    <w:p w:rsidR="00721060" w:rsidRDefault="00721060" w:rsidP="00721060">
      <w:r>
        <w:t>Следует также отметить, что процедура банкротства может иметь влияние на права и обязанности сторон, включая внешние контракты и сделки. Суды должны учитывать эти факторы при рассмотрении дел о банкротстве и принимать решения, которые наилучшим образом защищают интересы всех сторон.</w:t>
      </w:r>
    </w:p>
    <w:p w:rsidR="00721060" w:rsidRDefault="00721060" w:rsidP="00721060">
      <w:r>
        <w:t xml:space="preserve">Дополнительно следует отметить, что в процессе рассмотрения дел о банкротстве суды могут также сталкиваться с вопросами, связанными с проблемами корпоративного управления и финансовой деятельности предприятий. Это требует от судей и арбитражных управляющих хорошего понимания бизнес-процессов и правовых </w:t>
      </w:r>
      <w:r>
        <w:t>аспектов управления компаниями.</w:t>
      </w:r>
    </w:p>
    <w:p w:rsidR="00721060" w:rsidRDefault="00721060" w:rsidP="00721060">
      <w:r>
        <w:t>Следует отметить, что рассмотрение дел о банкротстве часто связано с множеством правовых и финансовых документов, что требует высокой квалификации и аккуратности со стороны всех участников процесса. Важно также обеспечивать прозрачность и открытость в процессе принятия решений, чтобы предотвратить возможные злоупотреблен</w:t>
      </w:r>
      <w:r>
        <w:t>ия и недобросовестные действия.</w:t>
      </w:r>
    </w:p>
    <w:p w:rsidR="00721060" w:rsidRDefault="00721060" w:rsidP="00721060">
      <w:r>
        <w:t>Суды, рассматривающие дела о банкротстве, также должны учитывать интересы общества и экономики в целом. Развитие эффективных и справедливых процедур банкротства способствует стабильности экономической системы и обеспечивает защиту пра</w:t>
      </w:r>
      <w:r>
        <w:t>в всех заинтересованных сторон.</w:t>
      </w:r>
    </w:p>
    <w:p w:rsidR="00721060" w:rsidRDefault="00721060" w:rsidP="00721060">
      <w:r>
        <w:t>Все эти аспекты делают рассмотрение дел о банкротстве сложным и ответственным процессом, который требует высокой квалификации и профессионализма всех участников, а также строгого соблюдения законодательства и процедур, чтобы достичь справедливых и эффективных решений в сфере банкротства.</w:t>
      </w:r>
    </w:p>
    <w:p w:rsidR="00721060" w:rsidRPr="00721060" w:rsidRDefault="00721060" w:rsidP="00721060">
      <w:r>
        <w:t>В заключение, процесс банкротства имеет свои особенности, включая многосторонность, направленность на восстановление финансовой устойчивости и оценку требований кредиторов. Суды и арбитражные управляющие играют важную роль в обеспечении справедливости и эффективности этого процесса, что является ключевым элементом современного процессуального права в сфере банкротства.</w:t>
      </w:r>
      <w:bookmarkEnd w:id="0"/>
    </w:p>
    <w:sectPr w:rsidR="00721060" w:rsidRPr="0072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A1"/>
    <w:rsid w:val="00721060"/>
    <w:rsid w:val="00D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D33"/>
  <w15:chartTrackingRefBased/>
  <w15:docId w15:val="{AA80D5A9-4CA9-41F5-AC00-B2DFE0D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2023-12-24T11:54:00Z</dcterms:created>
  <dcterms:modified xsi:type="dcterms:W3CDTF">2023-12-24T11:57:00Z</dcterms:modified>
</cp:coreProperties>
</file>