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AC" w:rsidRDefault="00897320" w:rsidP="00897320">
      <w:pPr>
        <w:pStyle w:val="1"/>
        <w:jc w:val="center"/>
      </w:pPr>
      <w:r w:rsidRPr="00897320">
        <w:t>Процессуальные аспекты международного коммерческого арбитража</w:t>
      </w:r>
    </w:p>
    <w:p w:rsidR="00897320" w:rsidRDefault="00897320" w:rsidP="00897320"/>
    <w:p w:rsidR="00897320" w:rsidRDefault="00897320" w:rsidP="00897320">
      <w:bookmarkStart w:id="0" w:name="_GoBack"/>
      <w:r>
        <w:t xml:space="preserve">Международный коммерческий арбитраж представляет собой важное направление в сфере процессуального права и разрешения коммерческих споров между международными компаниями или физическими лицами. Этот вид арбитража основывается на принципе добровольности участия сторон в разрешении спора перед независимым арбитражем, и его процессуальные </w:t>
      </w:r>
      <w:r>
        <w:t>аспекты имеют ряд особенностей.</w:t>
      </w:r>
    </w:p>
    <w:p w:rsidR="00897320" w:rsidRDefault="00897320" w:rsidP="00897320">
      <w:r>
        <w:t xml:space="preserve">Одной из ключевых особенностей международного коммерческого арбитража является выбор арбитражного трибунала. Стороны имеют право выбирать арбитров среди экспертов в соответствующей области права или отрасли бизнеса. Это обеспечивает более квалифицированный и компетентный подход к разрешению спора и повышает доверие </w:t>
      </w:r>
      <w:r>
        <w:t>сторон к арбитражному процессу.</w:t>
      </w:r>
    </w:p>
    <w:p w:rsidR="00897320" w:rsidRDefault="00897320" w:rsidP="00897320">
      <w:r>
        <w:t xml:space="preserve">Другой важной особенностью международного коммерческого арбитража является использование международных арбитражных институтов, таких как Международная торговая палата (ICC), Лондонский международный арбитражный суд (LCIA), или Американская арбитражная ассоциация (AAA). Эти институты предоставляют сторонам не только профессиональных арбитров, но и административную поддержку в проведении арбитражных процедур, что делает процесс </w:t>
      </w:r>
      <w:r>
        <w:t>более эффективным и прозрачным.</w:t>
      </w:r>
    </w:p>
    <w:p w:rsidR="00897320" w:rsidRDefault="00897320" w:rsidP="00897320">
      <w:r>
        <w:t>Процедурные аспекты международного коммерческого арбитража также включают в себя определение места проведения арбитража (сидение арбитража), применение международных арбитражных правил и процедур, а также возможность проведения процедур на разных языках. Стороны могут выбирать язык для ведения арбитражного процесса, что обеспечивает комфортное и поня</w:t>
      </w:r>
      <w:r>
        <w:t>тное взаимодействие между ними.</w:t>
      </w:r>
    </w:p>
    <w:p w:rsidR="00897320" w:rsidRDefault="00897320" w:rsidP="00897320">
      <w:r>
        <w:t>Важным аспектом международного коммерческого арбитража является возможность решения спора на основе мирового справедливого правосудия, независимо от государства, в котором зарегистрированы стороны. Это способствует устранению потенциальных предвзятостей и дает сторонам возможность</w:t>
      </w:r>
      <w:r>
        <w:t xml:space="preserve"> получить справедливое решение.</w:t>
      </w:r>
    </w:p>
    <w:p w:rsidR="00897320" w:rsidRDefault="00897320" w:rsidP="00897320">
      <w:r>
        <w:t>Таким образом, международный коммерческий арбитраж представляет собой важный инструмент для разрешения международных коммерческих споров. Его процессуальные аспекты включают в себя выбор арбитров, использование международных арбитражных институтов, определение места проведения арбитража, применение международных арбитражных правил и языковую гибкость. Эти особенности делают международный коммерческий арбитраж привлекательным и эффективным средством для разрешения споров в мировом бизнесе.</w:t>
      </w:r>
    </w:p>
    <w:p w:rsidR="00897320" w:rsidRDefault="00897320" w:rsidP="00897320">
      <w:r>
        <w:t>Кроме того, важной особенностью международного коммерческого арбитража является возможность конфиденциальности. Арбитражные процедуры часто проводятся за закрытыми дверями, и решения арбитражного трибунала остаются конфиденциальными. Это может быть особенно важно для компаний, которые хотят сохранить конфиденциальность своих к</w:t>
      </w:r>
      <w:r>
        <w:t>оммерческих отношений и споров.</w:t>
      </w:r>
    </w:p>
    <w:p w:rsidR="00897320" w:rsidRDefault="00897320" w:rsidP="00897320">
      <w:r>
        <w:t>Одним из заметных преимуществ международного коммерческого арбитража является возможность обжалования решения арбитражного трибунала в ограниченных случаях. Обжалование арбитражного решения ограничено и подвергается строгим критериям. Это обеспечивает стабильность и окончательность арбитражных решений, что может быть важно для сторон, желающих быстро исчерпывающе разрешить свои споры.</w:t>
      </w:r>
    </w:p>
    <w:p w:rsidR="00897320" w:rsidRDefault="00897320" w:rsidP="00897320">
      <w:r>
        <w:lastRenderedPageBreak/>
        <w:t>Еще одной важной особенностью международного коммерческого арбитража является его международное признание и применение. Решения, вынесенные арбитражными трибуналами, часто признаются и применяются в разных странах благодаря Нью-Йоркской конвенции о признании и применении иностранных арбитражных решений. Это обеспечивает сторонам дополнительную уверенность в том, что решен</w:t>
      </w:r>
      <w:r>
        <w:t>ие будет соблюдено и исполнено.</w:t>
      </w:r>
    </w:p>
    <w:p w:rsidR="00897320" w:rsidRDefault="00897320" w:rsidP="00897320">
      <w:r>
        <w:t>Международный коммерческий арбитраж также поддерживает развитие международного бизнеса и инвестиций, предоставляя сторонам удобный и эффективный механизм разрешения споров без необходимости обращения в национальные суды разных стран. Это способствует снижению рисков и укрепл</w:t>
      </w:r>
      <w:r>
        <w:t>ению доверия в мировом бизнесе.</w:t>
      </w:r>
    </w:p>
    <w:p w:rsidR="00897320" w:rsidRPr="00897320" w:rsidRDefault="00897320" w:rsidP="00897320">
      <w:r>
        <w:t>Таким образом, международный коммерческий арбитраж представляет собой важный инструмент для разрешения международных коммерческих споров. Его процессуальные особенности, такие как выбор арбитров, конфиденциальность, ограниченное обжалование, международное признание и применение, способствуют эффективному и справедливому разрешению споров в мировом бизнесе.</w:t>
      </w:r>
      <w:bookmarkEnd w:id="0"/>
    </w:p>
    <w:sectPr w:rsidR="00897320" w:rsidRPr="0089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AC"/>
    <w:rsid w:val="007A52AC"/>
    <w:rsid w:val="0089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4DB"/>
  <w15:chartTrackingRefBased/>
  <w15:docId w15:val="{A5F422AC-428F-49E1-88B3-0FFED963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7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3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2023-12-24T12:11:00Z</dcterms:created>
  <dcterms:modified xsi:type="dcterms:W3CDTF">2023-12-24T12:13:00Z</dcterms:modified>
</cp:coreProperties>
</file>